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3A5C8" w14:textId="79A4C5A8" w:rsidR="006D581F" w:rsidRPr="006D581F" w:rsidRDefault="006D581F" w:rsidP="006D581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D581F">
        <w:rPr>
          <w:rFonts w:asciiTheme="minorHAnsi" w:hAnsiTheme="minorHAnsi" w:cstheme="minorHAnsi"/>
          <w:b/>
          <w:bCs/>
          <w:sz w:val="28"/>
          <w:szCs w:val="28"/>
        </w:rPr>
        <w:t>REGULAMENTO DO VESTIBULAR CONQUISTA VIDAL 2027.1</w:t>
      </w:r>
    </w:p>
    <w:p w14:paraId="413FBFF5" w14:textId="77777777" w:rsidR="006D581F" w:rsidRPr="006D581F" w:rsidRDefault="006D581F" w:rsidP="006D581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B4BC092" w14:textId="77777777" w:rsidR="006D581F" w:rsidRPr="006D581F" w:rsidRDefault="006D581F" w:rsidP="006D581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42795DB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1. DO VESTIBULAR CONQUISTA VIDAL 2027.1</w:t>
      </w:r>
    </w:p>
    <w:p w14:paraId="1DACACEE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  <w:b/>
          <w:bCs/>
        </w:rPr>
        <w:t>Art. 1º</w:t>
      </w:r>
      <w:r w:rsidRPr="006D581F">
        <w:rPr>
          <w:rFonts w:asciiTheme="minorHAnsi" w:hAnsiTheme="minorHAnsi" w:cstheme="minorHAnsi"/>
        </w:rPr>
        <w:t xml:space="preserve"> A FACULDADE VIDAL torna público o presente Regulamento do </w:t>
      </w:r>
      <w:r w:rsidRPr="002B0AD2">
        <w:rPr>
          <w:rFonts w:asciiTheme="minorHAnsi" w:hAnsiTheme="minorHAnsi" w:cstheme="minorHAnsi"/>
          <w:b/>
        </w:rPr>
        <w:t>VESTIBULAR CONQUISTA VIDAL 2027.1</w:t>
      </w:r>
      <w:r w:rsidRPr="006D581F">
        <w:rPr>
          <w:rFonts w:asciiTheme="minorHAnsi" w:hAnsiTheme="minorHAnsi" w:cstheme="minorHAnsi"/>
        </w:rPr>
        <w:t>, destinado ao ingresso nos cursos de graduação ofertados pela Instituição no primeiro semestre letivo de 2027.</w:t>
      </w:r>
    </w:p>
    <w:p w14:paraId="0472ED0C" w14:textId="2D1D15F6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  <w:b/>
          <w:bCs/>
        </w:rPr>
        <w:t>Art. 2º</w:t>
      </w:r>
      <w:r w:rsidRPr="006D581F">
        <w:rPr>
          <w:rFonts w:asciiTheme="minorHAnsi" w:hAnsiTheme="minorHAnsi" w:cstheme="minorHAnsi"/>
        </w:rPr>
        <w:t xml:space="preserve"> O Vestibular Conquista Vidal 2027.1 concederá </w:t>
      </w:r>
      <w:r w:rsidR="0089269A">
        <w:rPr>
          <w:rFonts w:asciiTheme="minorHAnsi" w:hAnsiTheme="minorHAnsi" w:cstheme="minorHAnsi"/>
        </w:rPr>
        <w:t>101</w:t>
      </w:r>
      <w:r w:rsidRPr="006D581F">
        <w:rPr>
          <w:rFonts w:asciiTheme="minorHAnsi" w:hAnsiTheme="minorHAnsi" w:cstheme="minorHAnsi"/>
        </w:rPr>
        <w:t xml:space="preserve"> </w:t>
      </w:r>
      <w:r w:rsidR="0089269A">
        <w:rPr>
          <w:rFonts w:asciiTheme="minorHAnsi" w:hAnsiTheme="minorHAnsi" w:cstheme="minorHAnsi"/>
        </w:rPr>
        <w:t>(Cento e uma</w:t>
      </w:r>
      <w:r w:rsidRPr="006D581F">
        <w:rPr>
          <w:rFonts w:asciiTheme="minorHAnsi" w:hAnsiTheme="minorHAnsi" w:cstheme="minorHAnsi"/>
        </w:rPr>
        <w:t>) bolsas de estudo, sendo:</w:t>
      </w:r>
    </w:p>
    <w:p w14:paraId="47FC9CE2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 – 01 (uma) bolsa de 100% (cem por cento), destinada ao candidato classificado em primeiro lugar na classificação geral;</w:t>
      </w:r>
    </w:p>
    <w:p w14:paraId="411B546E" w14:textId="744475FA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II – </w:t>
      </w:r>
      <w:r w:rsidR="0089269A">
        <w:rPr>
          <w:rFonts w:asciiTheme="minorHAnsi" w:hAnsiTheme="minorHAnsi" w:cstheme="minorHAnsi"/>
        </w:rPr>
        <w:t>100</w:t>
      </w:r>
      <w:r w:rsidRPr="006D581F">
        <w:rPr>
          <w:rFonts w:asciiTheme="minorHAnsi" w:hAnsiTheme="minorHAnsi" w:cstheme="minorHAnsi"/>
        </w:rPr>
        <w:t xml:space="preserve"> (</w:t>
      </w:r>
      <w:r w:rsidR="00C463E0">
        <w:rPr>
          <w:rFonts w:asciiTheme="minorHAnsi" w:hAnsiTheme="minorHAnsi" w:cstheme="minorHAnsi"/>
        </w:rPr>
        <w:t xml:space="preserve">Noventa e </w:t>
      </w:r>
      <w:r w:rsidR="0034661A">
        <w:rPr>
          <w:rFonts w:asciiTheme="minorHAnsi" w:hAnsiTheme="minorHAnsi" w:cstheme="minorHAnsi"/>
        </w:rPr>
        <w:t>cinco</w:t>
      </w:r>
      <w:r w:rsidRPr="006D581F">
        <w:rPr>
          <w:rFonts w:asciiTheme="minorHAnsi" w:hAnsiTheme="minorHAnsi" w:cstheme="minorHAnsi"/>
        </w:rPr>
        <w:t>) bolsas parciais, nos percentuais de 5</w:t>
      </w:r>
      <w:r w:rsidR="0089269A">
        <w:rPr>
          <w:rFonts w:asciiTheme="minorHAnsi" w:hAnsiTheme="minorHAnsi" w:cstheme="minorHAnsi"/>
        </w:rPr>
        <w:t>0</w:t>
      </w:r>
      <w:r w:rsidRPr="006D581F">
        <w:rPr>
          <w:rFonts w:asciiTheme="minorHAnsi" w:hAnsiTheme="minorHAnsi" w:cstheme="minorHAnsi"/>
        </w:rPr>
        <w:t>% (cinquenta por cento), 60% (sessenta por cento), 65% (sessenta e cinco por cento) e 70% (setenta por cento), distribuídas entre os cursos, modalidades e unidades participantes.</w:t>
      </w:r>
    </w:p>
    <w:p w14:paraId="5082E0FE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</w:p>
    <w:p w14:paraId="47FE52BB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2. DAS INSCRIÇÕES</w:t>
      </w:r>
    </w:p>
    <w:p w14:paraId="02B89D57" w14:textId="0E1DFE04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3º</w:t>
      </w:r>
      <w:r w:rsidRPr="006D581F">
        <w:rPr>
          <w:rFonts w:asciiTheme="minorHAnsi" w:hAnsiTheme="minorHAnsi" w:cstheme="minorHAnsi"/>
        </w:rPr>
        <w:t xml:space="preserve"> As inscrições para o Vestibular Conquista Vidal 2027.1 serão realizadas no período de </w:t>
      </w:r>
      <w:r w:rsidR="006E7066" w:rsidRPr="008C2A2A">
        <w:rPr>
          <w:rFonts w:asciiTheme="minorHAnsi" w:hAnsiTheme="minorHAnsi" w:cstheme="minorHAnsi"/>
          <w:b/>
        </w:rPr>
        <w:t>14</w:t>
      </w:r>
      <w:r w:rsidRPr="0037325C">
        <w:rPr>
          <w:rStyle w:val="Forte"/>
          <w:rFonts w:asciiTheme="minorHAnsi" w:hAnsiTheme="minorHAnsi" w:cstheme="minorHAnsi"/>
        </w:rPr>
        <w:t xml:space="preserve"> de outubro a 2</w:t>
      </w:r>
      <w:r w:rsidR="00C7722B" w:rsidRPr="0037325C">
        <w:rPr>
          <w:rStyle w:val="Forte"/>
          <w:rFonts w:asciiTheme="minorHAnsi" w:hAnsiTheme="minorHAnsi" w:cstheme="minorHAnsi"/>
        </w:rPr>
        <w:t>0</w:t>
      </w:r>
      <w:r w:rsidRPr="0037325C">
        <w:rPr>
          <w:rStyle w:val="Forte"/>
          <w:rFonts w:asciiTheme="minorHAnsi" w:hAnsiTheme="minorHAnsi" w:cstheme="minorHAnsi"/>
        </w:rPr>
        <w:t xml:space="preserve"> de novembro de 2026</w:t>
      </w:r>
      <w:r w:rsidR="00F75374" w:rsidRPr="0037325C">
        <w:rPr>
          <w:rStyle w:val="Forte"/>
          <w:rFonts w:asciiTheme="minorHAnsi" w:hAnsiTheme="minorHAnsi" w:cstheme="minorHAnsi"/>
        </w:rPr>
        <w:t xml:space="preserve"> (</w:t>
      </w:r>
      <w:r w:rsidR="00F75374" w:rsidRPr="008C2A2A">
        <w:rPr>
          <w:rFonts w:asciiTheme="minorHAnsi" w:hAnsiTheme="minorHAnsi" w:cstheme="minorHAnsi"/>
          <w:b/>
        </w:rPr>
        <w:t>até às 18h</w:t>
      </w:r>
      <w:r w:rsidR="00F75374" w:rsidRPr="0037325C">
        <w:rPr>
          <w:rFonts w:asciiTheme="minorHAnsi" w:hAnsiTheme="minorHAnsi" w:cstheme="minorHAnsi"/>
        </w:rPr>
        <w:t>),</w:t>
      </w:r>
      <w:r w:rsidR="00F75374">
        <w:rPr>
          <w:rFonts w:asciiTheme="minorHAnsi" w:hAnsiTheme="minorHAnsi" w:cstheme="minorHAnsi"/>
        </w:rPr>
        <w:t xml:space="preserve"> </w:t>
      </w:r>
      <w:r w:rsidRPr="006D581F">
        <w:rPr>
          <w:rFonts w:asciiTheme="minorHAnsi" w:hAnsiTheme="minorHAnsi" w:cstheme="minorHAnsi"/>
        </w:rPr>
        <w:t>por meio do canal ou plataforma disponibilizados pela Faculdade Vidal.</w:t>
      </w:r>
    </w:p>
    <w:p w14:paraId="7F78B811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4º</w:t>
      </w:r>
      <w:r w:rsidRPr="006D581F">
        <w:rPr>
          <w:rFonts w:asciiTheme="minorHAnsi" w:hAnsiTheme="minorHAnsi" w:cstheme="minorHAnsi"/>
        </w:rPr>
        <w:t xml:space="preserve"> A inscrição será </w:t>
      </w:r>
      <w:r w:rsidRPr="006D581F">
        <w:rPr>
          <w:rStyle w:val="Forte"/>
          <w:rFonts w:asciiTheme="minorHAnsi" w:hAnsiTheme="minorHAnsi" w:cstheme="minorHAnsi"/>
        </w:rPr>
        <w:t>gratuita</w:t>
      </w:r>
      <w:r w:rsidRPr="006D581F">
        <w:rPr>
          <w:rFonts w:asciiTheme="minorHAnsi" w:hAnsiTheme="minorHAnsi" w:cstheme="minorHAnsi"/>
        </w:rPr>
        <w:t>.</w:t>
      </w:r>
    </w:p>
    <w:p w14:paraId="553A5D7C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5º</w:t>
      </w:r>
      <w:r w:rsidRPr="006D581F">
        <w:rPr>
          <w:rFonts w:asciiTheme="minorHAnsi" w:hAnsiTheme="minorHAnsi" w:cstheme="minorHAnsi"/>
        </w:rPr>
        <w:t xml:space="preserve"> No ato da inscrição, o candidato deverá:</w:t>
      </w:r>
    </w:p>
    <w:p w14:paraId="3B2151D0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 – </w:t>
      </w:r>
      <w:proofErr w:type="gramStart"/>
      <w:r w:rsidRPr="006D581F">
        <w:rPr>
          <w:rFonts w:asciiTheme="minorHAnsi" w:hAnsiTheme="minorHAnsi" w:cstheme="minorHAnsi"/>
        </w:rPr>
        <w:t>preencher</w:t>
      </w:r>
      <w:proofErr w:type="gramEnd"/>
      <w:r w:rsidRPr="006D581F">
        <w:rPr>
          <w:rFonts w:asciiTheme="minorHAnsi" w:hAnsiTheme="minorHAnsi" w:cstheme="minorHAnsi"/>
        </w:rPr>
        <w:t xml:space="preserve"> corretamente seus dados pessoais;</w:t>
      </w:r>
    </w:p>
    <w:p w14:paraId="084C6465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II – </w:t>
      </w:r>
      <w:proofErr w:type="gramStart"/>
      <w:r w:rsidRPr="006D581F">
        <w:rPr>
          <w:rFonts w:asciiTheme="minorHAnsi" w:hAnsiTheme="minorHAnsi" w:cstheme="minorHAnsi"/>
        </w:rPr>
        <w:t>indicar</w:t>
      </w:r>
      <w:proofErr w:type="gramEnd"/>
      <w:r w:rsidRPr="006D581F">
        <w:rPr>
          <w:rFonts w:asciiTheme="minorHAnsi" w:hAnsiTheme="minorHAnsi" w:cstheme="minorHAnsi"/>
        </w:rPr>
        <w:t xml:space="preserve"> o curso pretendido;</w:t>
      </w:r>
    </w:p>
    <w:p w14:paraId="75B42345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III – indicar a modalidade e a unidade de oferta;</w:t>
      </w:r>
    </w:p>
    <w:p w14:paraId="1ABA1132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IV – </w:t>
      </w:r>
      <w:proofErr w:type="gramStart"/>
      <w:r w:rsidRPr="006D581F">
        <w:rPr>
          <w:rFonts w:asciiTheme="minorHAnsi" w:hAnsiTheme="minorHAnsi" w:cstheme="minorHAnsi"/>
        </w:rPr>
        <w:t>indicar</w:t>
      </w:r>
      <w:proofErr w:type="gramEnd"/>
      <w:r w:rsidRPr="006D581F">
        <w:rPr>
          <w:rFonts w:asciiTheme="minorHAnsi" w:hAnsiTheme="minorHAnsi" w:cstheme="minorHAnsi"/>
        </w:rPr>
        <w:t xml:space="preserve"> o turno, quando aplicável.</w:t>
      </w:r>
    </w:p>
    <w:p w14:paraId="6F3259D8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6º</w:t>
      </w:r>
      <w:r w:rsidRPr="006D581F">
        <w:rPr>
          <w:rFonts w:asciiTheme="minorHAnsi" w:hAnsiTheme="minorHAnsi" w:cstheme="minorHAnsi"/>
        </w:rPr>
        <w:t xml:space="preserve"> É de inteira responsabilidade do candidato a veracidade e a atualização das informações fornecidas no ato da inscrição.</w:t>
      </w:r>
    </w:p>
    <w:p w14:paraId="79AD9386" w14:textId="2C4CD424" w:rsid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</w:p>
    <w:p w14:paraId="1A732579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</w:p>
    <w:p w14:paraId="130176CA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lastRenderedPageBreak/>
        <w:t>3. DA REALIZAÇÃO DA PROVA</w:t>
      </w:r>
    </w:p>
    <w:p w14:paraId="3A36E7A5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7º</w:t>
      </w:r>
      <w:r w:rsidRPr="006D581F">
        <w:rPr>
          <w:rFonts w:asciiTheme="minorHAnsi" w:hAnsiTheme="minorHAnsi" w:cstheme="minorHAnsi"/>
        </w:rPr>
        <w:t xml:space="preserve"> A prova do Vestibular Conquista Vidal 2027.1 será realizada </w:t>
      </w:r>
      <w:r w:rsidRPr="006D581F">
        <w:rPr>
          <w:rStyle w:val="Forte"/>
          <w:rFonts w:asciiTheme="minorHAnsi" w:hAnsiTheme="minorHAnsi" w:cstheme="minorHAnsi"/>
        </w:rPr>
        <w:t>exclusivamente de forma on-line</w:t>
      </w:r>
      <w:r w:rsidRPr="006D581F">
        <w:rPr>
          <w:rFonts w:asciiTheme="minorHAnsi" w:hAnsiTheme="minorHAnsi" w:cstheme="minorHAnsi"/>
        </w:rPr>
        <w:t>, por meio de plataforma digital indicada pela Faculdade Vidal.</w:t>
      </w:r>
    </w:p>
    <w:p w14:paraId="67616A9F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8º</w:t>
      </w:r>
      <w:r w:rsidRPr="006D581F">
        <w:rPr>
          <w:rFonts w:asciiTheme="minorHAnsi" w:hAnsiTheme="minorHAnsi" w:cstheme="minorHAnsi"/>
        </w:rPr>
        <w:t xml:space="preserve"> O candidato deverá realizar a prova em </w:t>
      </w:r>
      <w:r w:rsidRPr="006D581F">
        <w:rPr>
          <w:rStyle w:val="Forte"/>
          <w:rFonts w:asciiTheme="minorHAnsi" w:hAnsiTheme="minorHAnsi" w:cstheme="minorHAnsi"/>
        </w:rPr>
        <w:t>apenas um dos dias disponíveis</w:t>
      </w:r>
      <w:r w:rsidRPr="006D581F">
        <w:rPr>
          <w:rFonts w:asciiTheme="minorHAnsi" w:hAnsiTheme="minorHAnsi" w:cstheme="minorHAnsi"/>
        </w:rPr>
        <w:t>, de sua livre escolha:</w:t>
      </w:r>
    </w:p>
    <w:p w14:paraId="1F44531E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 – </w:t>
      </w:r>
      <w:r w:rsidRPr="006D581F">
        <w:rPr>
          <w:rStyle w:val="Forte"/>
          <w:rFonts w:asciiTheme="minorHAnsi" w:hAnsiTheme="minorHAnsi" w:cstheme="minorHAnsi"/>
        </w:rPr>
        <w:t>21 de novembro de 2026</w:t>
      </w:r>
      <w:r w:rsidRPr="006D581F">
        <w:rPr>
          <w:rFonts w:asciiTheme="minorHAnsi" w:hAnsiTheme="minorHAnsi" w:cstheme="minorHAnsi"/>
        </w:rPr>
        <w:t>; ou</w:t>
      </w:r>
    </w:p>
    <w:p w14:paraId="1B357B52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II – </w:t>
      </w:r>
      <w:r w:rsidRPr="006D581F">
        <w:rPr>
          <w:rStyle w:val="Forte"/>
          <w:rFonts w:asciiTheme="minorHAnsi" w:hAnsiTheme="minorHAnsi" w:cstheme="minorHAnsi"/>
        </w:rPr>
        <w:t>22 de novembro de 2026</w:t>
      </w:r>
      <w:r w:rsidRPr="006D581F">
        <w:rPr>
          <w:rFonts w:asciiTheme="minorHAnsi" w:hAnsiTheme="minorHAnsi" w:cstheme="minorHAnsi"/>
        </w:rPr>
        <w:t>.</w:t>
      </w:r>
    </w:p>
    <w:p w14:paraId="6DC8AEF6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9º</w:t>
      </w:r>
      <w:r w:rsidRPr="006D581F">
        <w:rPr>
          <w:rFonts w:asciiTheme="minorHAnsi" w:hAnsiTheme="minorHAnsi" w:cstheme="minorHAnsi"/>
        </w:rPr>
        <w:t xml:space="preserve"> Em ambos os dias, a plataforma estará disponível das </w:t>
      </w:r>
      <w:r w:rsidRPr="006D581F">
        <w:rPr>
          <w:rStyle w:val="Forte"/>
          <w:rFonts w:asciiTheme="minorHAnsi" w:hAnsiTheme="minorHAnsi" w:cstheme="minorHAnsi"/>
        </w:rPr>
        <w:t>8h às 20h</w:t>
      </w:r>
      <w:r w:rsidRPr="006D581F">
        <w:rPr>
          <w:rFonts w:asciiTheme="minorHAnsi" w:hAnsiTheme="minorHAnsi" w:cstheme="minorHAnsi"/>
        </w:rPr>
        <w:t>.</w:t>
      </w:r>
    </w:p>
    <w:p w14:paraId="46ECF9B8" w14:textId="197C89A0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10.</w:t>
      </w:r>
      <w:r w:rsidRPr="006D581F">
        <w:rPr>
          <w:rFonts w:asciiTheme="minorHAnsi" w:hAnsiTheme="minorHAnsi" w:cstheme="minorHAnsi"/>
        </w:rPr>
        <w:t xml:space="preserve"> A partir do início da avaliação, o candidato terá o prazo máximo de </w:t>
      </w:r>
      <w:r w:rsidR="0034661A" w:rsidRPr="0034661A">
        <w:rPr>
          <w:rFonts w:asciiTheme="minorHAnsi" w:hAnsiTheme="minorHAnsi" w:cstheme="minorHAnsi"/>
          <w:b/>
        </w:rPr>
        <w:t>0</w:t>
      </w:r>
      <w:r w:rsidRPr="0034661A">
        <w:rPr>
          <w:rFonts w:asciiTheme="minorHAnsi" w:hAnsiTheme="minorHAnsi" w:cstheme="minorHAnsi"/>
          <w:b/>
        </w:rPr>
        <w:t>2</w:t>
      </w:r>
      <w:r w:rsidRPr="006D581F">
        <w:rPr>
          <w:rStyle w:val="Forte"/>
          <w:rFonts w:asciiTheme="minorHAnsi" w:hAnsiTheme="minorHAnsi" w:cstheme="minorHAnsi"/>
        </w:rPr>
        <w:t xml:space="preserve"> </w:t>
      </w:r>
      <w:r>
        <w:rPr>
          <w:rStyle w:val="Forte"/>
          <w:rFonts w:asciiTheme="minorHAnsi" w:hAnsiTheme="minorHAnsi" w:cstheme="minorHAnsi"/>
        </w:rPr>
        <w:t>(duas</w:t>
      </w:r>
      <w:r w:rsidRPr="006D581F">
        <w:rPr>
          <w:rStyle w:val="Forte"/>
          <w:rFonts w:asciiTheme="minorHAnsi" w:hAnsiTheme="minorHAnsi" w:cstheme="minorHAnsi"/>
        </w:rPr>
        <w:t>) horas</w:t>
      </w:r>
      <w:r w:rsidRPr="006D581F">
        <w:rPr>
          <w:rFonts w:asciiTheme="minorHAnsi" w:hAnsiTheme="minorHAnsi" w:cstheme="minorHAnsi"/>
        </w:rPr>
        <w:t xml:space="preserve"> para concluí-la, observado, em qualquer hipótese, o horário limite das 20h.</w:t>
      </w:r>
    </w:p>
    <w:p w14:paraId="0C34E67B" w14:textId="5397126D" w:rsidR="006D581F" w:rsidRPr="0089269A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Parágrafo único. O candidato que iniciar a prova às 17h, por exemplo, terá até as </w:t>
      </w:r>
      <w:r w:rsidR="00EF4DE3">
        <w:rPr>
          <w:rFonts w:asciiTheme="minorHAnsi" w:hAnsiTheme="minorHAnsi" w:cstheme="minorHAnsi"/>
        </w:rPr>
        <w:t>19</w:t>
      </w:r>
      <w:r w:rsidRPr="006D581F">
        <w:rPr>
          <w:rFonts w:asciiTheme="minorHAnsi" w:hAnsiTheme="minorHAnsi" w:cstheme="minorHAnsi"/>
        </w:rPr>
        <w:t>h para concluí-la.</w:t>
      </w:r>
      <w:r w:rsidR="0089269A">
        <w:rPr>
          <w:rFonts w:asciiTheme="minorHAnsi" w:hAnsiTheme="minorHAnsi" w:cstheme="minorHAnsi"/>
        </w:rPr>
        <w:t xml:space="preserve"> </w:t>
      </w:r>
      <w:r w:rsidR="0089269A" w:rsidRPr="0089269A">
        <w:rPr>
          <w:rFonts w:asciiTheme="minorHAnsi" w:hAnsiTheme="minorHAnsi" w:cstheme="minorHAnsi"/>
        </w:rPr>
        <w:t>E caso o candidato inicie a prova às 19h, por exemplo, terá até as 20h para concluí-la.</w:t>
      </w:r>
    </w:p>
    <w:p w14:paraId="647ABFF8" w14:textId="22186303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11.</w:t>
      </w:r>
      <w:r w:rsidRPr="006D581F">
        <w:rPr>
          <w:rFonts w:asciiTheme="minorHAnsi" w:hAnsiTheme="minorHAnsi" w:cstheme="minorHAnsi"/>
        </w:rPr>
        <w:t xml:space="preserve"> Após as </w:t>
      </w:r>
      <w:r w:rsidR="00EF4DE3">
        <w:rPr>
          <w:rFonts w:asciiTheme="minorHAnsi" w:hAnsiTheme="minorHAnsi" w:cstheme="minorHAnsi"/>
        </w:rPr>
        <w:t>19</w:t>
      </w:r>
      <w:r w:rsidRPr="006D581F">
        <w:rPr>
          <w:rFonts w:asciiTheme="minorHAnsi" w:hAnsiTheme="minorHAnsi" w:cstheme="minorHAnsi"/>
        </w:rPr>
        <w:t>h não será possível iniciar ou continuar a realização da prova.</w:t>
      </w:r>
    </w:p>
    <w:p w14:paraId="54236B47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12.</w:t>
      </w:r>
      <w:r w:rsidRPr="006D581F">
        <w:rPr>
          <w:rFonts w:asciiTheme="minorHAnsi" w:hAnsiTheme="minorHAnsi" w:cstheme="minorHAnsi"/>
        </w:rPr>
        <w:t xml:space="preserve"> Cada candidato poderá realizar a prova </w:t>
      </w:r>
      <w:r w:rsidRPr="006D581F">
        <w:rPr>
          <w:rStyle w:val="Forte"/>
          <w:rFonts w:asciiTheme="minorHAnsi" w:hAnsiTheme="minorHAnsi" w:cstheme="minorHAnsi"/>
        </w:rPr>
        <w:t>uma única vez</w:t>
      </w:r>
      <w:r w:rsidRPr="006D581F">
        <w:rPr>
          <w:rFonts w:asciiTheme="minorHAnsi" w:hAnsiTheme="minorHAnsi" w:cstheme="minorHAnsi"/>
        </w:rPr>
        <w:t>.</w:t>
      </w:r>
    </w:p>
    <w:p w14:paraId="6DD768FE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</w:p>
    <w:p w14:paraId="7BE3CF2E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4. DA COMPOSIÇÃO DA PROVA</w:t>
      </w:r>
    </w:p>
    <w:p w14:paraId="6D90221A" w14:textId="7D6BFF8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13.</w:t>
      </w:r>
      <w:r w:rsidRPr="006D581F">
        <w:rPr>
          <w:rFonts w:asciiTheme="minorHAnsi" w:hAnsiTheme="minorHAnsi" w:cstheme="minorHAnsi"/>
        </w:rPr>
        <w:t xml:space="preserve"> O Processo Seletivo será composto por </w:t>
      </w:r>
      <w:r w:rsidR="008D171E" w:rsidRPr="008D171E">
        <w:rPr>
          <w:rFonts w:asciiTheme="minorHAnsi" w:hAnsiTheme="minorHAnsi" w:cstheme="minorHAnsi"/>
          <w:b/>
        </w:rPr>
        <w:t>20</w:t>
      </w:r>
      <w:r w:rsidRPr="006D581F">
        <w:rPr>
          <w:rStyle w:val="Forte"/>
          <w:rFonts w:asciiTheme="minorHAnsi" w:hAnsiTheme="minorHAnsi" w:cstheme="minorHAnsi"/>
        </w:rPr>
        <w:t xml:space="preserve"> (</w:t>
      </w:r>
      <w:r w:rsidR="008D171E">
        <w:rPr>
          <w:rStyle w:val="Forte"/>
          <w:rFonts w:asciiTheme="minorHAnsi" w:hAnsiTheme="minorHAnsi" w:cstheme="minorHAnsi"/>
        </w:rPr>
        <w:t>vinte</w:t>
      </w:r>
      <w:r w:rsidRPr="006D581F">
        <w:rPr>
          <w:rStyle w:val="Forte"/>
          <w:rFonts w:asciiTheme="minorHAnsi" w:hAnsiTheme="minorHAnsi" w:cstheme="minorHAnsi"/>
        </w:rPr>
        <w:t>) questões objetivas</w:t>
      </w:r>
      <w:r w:rsidRPr="006D581F">
        <w:rPr>
          <w:rFonts w:asciiTheme="minorHAnsi" w:hAnsiTheme="minorHAnsi" w:cstheme="minorHAnsi"/>
        </w:rPr>
        <w:t>, distribuídas da seguinte forma:</w:t>
      </w:r>
    </w:p>
    <w:p w14:paraId="4D792C2A" w14:textId="42F90DDD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 – </w:t>
      </w:r>
      <w:r w:rsidR="008D171E">
        <w:rPr>
          <w:rFonts w:asciiTheme="minorHAnsi" w:hAnsiTheme="minorHAnsi" w:cstheme="minorHAnsi"/>
        </w:rPr>
        <w:t>10</w:t>
      </w:r>
      <w:r w:rsidRPr="006D581F">
        <w:rPr>
          <w:rFonts w:asciiTheme="minorHAnsi" w:hAnsiTheme="minorHAnsi" w:cstheme="minorHAnsi"/>
        </w:rPr>
        <w:t xml:space="preserve"> (</w:t>
      </w:r>
      <w:r w:rsidR="008D171E">
        <w:rPr>
          <w:rFonts w:asciiTheme="minorHAnsi" w:hAnsiTheme="minorHAnsi" w:cstheme="minorHAnsi"/>
        </w:rPr>
        <w:t>dez</w:t>
      </w:r>
      <w:r w:rsidRPr="006D581F">
        <w:rPr>
          <w:rFonts w:asciiTheme="minorHAnsi" w:hAnsiTheme="minorHAnsi" w:cstheme="minorHAnsi"/>
        </w:rPr>
        <w:t>) questões de Linguagens e Códigos;</w:t>
      </w:r>
    </w:p>
    <w:p w14:paraId="3CA036AD" w14:textId="067262BB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II – </w:t>
      </w:r>
      <w:r w:rsidR="008D171E">
        <w:rPr>
          <w:rFonts w:asciiTheme="minorHAnsi" w:hAnsiTheme="minorHAnsi" w:cstheme="minorHAnsi"/>
        </w:rPr>
        <w:t>10</w:t>
      </w:r>
      <w:r w:rsidRPr="006D581F">
        <w:rPr>
          <w:rFonts w:asciiTheme="minorHAnsi" w:hAnsiTheme="minorHAnsi" w:cstheme="minorHAnsi"/>
        </w:rPr>
        <w:t xml:space="preserve"> (</w:t>
      </w:r>
      <w:r w:rsidR="008D171E">
        <w:rPr>
          <w:rFonts w:asciiTheme="minorHAnsi" w:hAnsiTheme="minorHAnsi" w:cstheme="minorHAnsi"/>
        </w:rPr>
        <w:t>dez</w:t>
      </w:r>
      <w:r w:rsidRPr="006D581F">
        <w:rPr>
          <w:rFonts w:asciiTheme="minorHAnsi" w:hAnsiTheme="minorHAnsi" w:cstheme="minorHAnsi"/>
        </w:rPr>
        <w:t>) questões de Matemática.</w:t>
      </w:r>
    </w:p>
    <w:p w14:paraId="695E6881" w14:textId="043EC0AB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14.</w:t>
      </w:r>
      <w:r w:rsidRPr="006D581F">
        <w:rPr>
          <w:rFonts w:asciiTheme="minorHAnsi" w:hAnsiTheme="minorHAnsi" w:cstheme="minorHAnsi"/>
        </w:rPr>
        <w:t xml:space="preserve"> Cada questão terá o valor de </w:t>
      </w:r>
      <w:r w:rsidR="008D171E" w:rsidRPr="00FA5CA1">
        <w:rPr>
          <w:rFonts w:asciiTheme="minorHAnsi" w:hAnsiTheme="minorHAnsi" w:cstheme="minorHAnsi"/>
          <w:b/>
        </w:rPr>
        <w:t>0</w:t>
      </w:r>
      <w:r w:rsidR="00BA1053">
        <w:rPr>
          <w:rFonts w:asciiTheme="minorHAnsi" w:hAnsiTheme="minorHAnsi" w:cstheme="minorHAnsi"/>
          <w:b/>
        </w:rPr>
        <w:t>.</w:t>
      </w:r>
      <w:r w:rsidR="008D171E" w:rsidRPr="00FA5CA1">
        <w:rPr>
          <w:rFonts w:asciiTheme="minorHAnsi" w:hAnsiTheme="minorHAnsi" w:cstheme="minorHAnsi"/>
          <w:b/>
        </w:rPr>
        <w:t>5</w:t>
      </w:r>
      <w:r w:rsidRPr="00FA5CA1">
        <w:rPr>
          <w:rFonts w:asciiTheme="minorHAnsi" w:hAnsiTheme="minorHAnsi" w:cstheme="minorHAnsi"/>
          <w:b/>
        </w:rPr>
        <w:t xml:space="preserve"> (</w:t>
      </w:r>
      <w:r w:rsidR="008D171E" w:rsidRPr="00FA5CA1">
        <w:rPr>
          <w:rFonts w:asciiTheme="minorHAnsi" w:hAnsiTheme="minorHAnsi" w:cstheme="minorHAnsi"/>
          <w:b/>
        </w:rPr>
        <w:t>meio</w:t>
      </w:r>
      <w:r w:rsidR="00BA1053">
        <w:rPr>
          <w:rFonts w:asciiTheme="minorHAnsi" w:hAnsiTheme="minorHAnsi" w:cstheme="minorHAnsi"/>
          <w:b/>
        </w:rPr>
        <w:t xml:space="preserve">) </w:t>
      </w:r>
      <w:r w:rsidR="00BA1053" w:rsidRPr="00BA1053">
        <w:rPr>
          <w:rFonts w:asciiTheme="minorHAnsi" w:hAnsiTheme="minorHAnsi" w:cstheme="minorHAnsi"/>
        </w:rPr>
        <w:t>p</w:t>
      </w:r>
      <w:r w:rsidRPr="00BA1053">
        <w:rPr>
          <w:rFonts w:asciiTheme="minorHAnsi" w:hAnsiTheme="minorHAnsi" w:cstheme="minorHAnsi"/>
        </w:rPr>
        <w:t>onto, totalizando</w:t>
      </w:r>
      <w:r w:rsidRPr="006D581F">
        <w:rPr>
          <w:rFonts w:asciiTheme="minorHAnsi" w:hAnsiTheme="minorHAnsi" w:cstheme="minorHAnsi"/>
        </w:rPr>
        <w:t xml:space="preserve"> pontuação máxima de </w:t>
      </w:r>
      <w:r w:rsidRPr="006D581F">
        <w:rPr>
          <w:rStyle w:val="Forte"/>
          <w:rFonts w:asciiTheme="minorHAnsi" w:hAnsiTheme="minorHAnsi" w:cstheme="minorHAnsi"/>
        </w:rPr>
        <w:t>10 (dez) pontos</w:t>
      </w:r>
      <w:r w:rsidRPr="006D581F">
        <w:rPr>
          <w:rFonts w:asciiTheme="minorHAnsi" w:hAnsiTheme="minorHAnsi" w:cstheme="minorHAnsi"/>
        </w:rPr>
        <w:t>.</w:t>
      </w:r>
    </w:p>
    <w:p w14:paraId="65DC1F03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15.</w:t>
      </w:r>
      <w:r w:rsidRPr="006D581F">
        <w:rPr>
          <w:rFonts w:asciiTheme="minorHAnsi" w:hAnsiTheme="minorHAnsi" w:cstheme="minorHAnsi"/>
        </w:rPr>
        <w:t xml:space="preserve"> O Processo Seletivo terá caráter eliminatório e classificatório.</w:t>
      </w:r>
    </w:p>
    <w:p w14:paraId="489EA37C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</w:p>
    <w:p w14:paraId="08F2AD62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5. DA CLASSIFICAÇÃO E DOS CRITÉRIOS DE DESEMPATE</w:t>
      </w:r>
    </w:p>
    <w:p w14:paraId="60F23A34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16.</w:t>
      </w:r>
      <w:r w:rsidRPr="006D581F">
        <w:rPr>
          <w:rFonts w:asciiTheme="minorHAnsi" w:hAnsiTheme="minorHAnsi" w:cstheme="minorHAnsi"/>
        </w:rPr>
        <w:t xml:space="preserve"> A classificação será realizada de acordo com a pontuação total obtida pelo candidato na prova, em </w:t>
      </w:r>
      <w:r w:rsidRPr="006D581F">
        <w:rPr>
          <w:rStyle w:val="Forte"/>
          <w:rFonts w:asciiTheme="minorHAnsi" w:hAnsiTheme="minorHAnsi" w:cstheme="minorHAnsi"/>
        </w:rPr>
        <w:t>ordem decrescente de pontuação</w:t>
      </w:r>
      <w:r w:rsidRPr="006D581F">
        <w:rPr>
          <w:rFonts w:asciiTheme="minorHAnsi" w:hAnsiTheme="minorHAnsi" w:cstheme="minorHAnsi"/>
        </w:rPr>
        <w:t>, da maior para a menor nota.</w:t>
      </w:r>
    </w:p>
    <w:p w14:paraId="47AFC02C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lastRenderedPageBreak/>
        <w:t>Art. 17.</w:t>
      </w:r>
      <w:r w:rsidRPr="006D581F">
        <w:rPr>
          <w:rFonts w:asciiTheme="minorHAnsi" w:hAnsiTheme="minorHAnsi" w:cstheme="minorHAnsi"/>
        </w:rPr>
        <w:t xml:space="preserve"> Em caso de empate na pontuação total, serão utilizados, sucessivamente, os seguintes critérios:</w:t>
      </w:r>
    </w:p>
    <w:p w14:paraId="3C6C2550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 – </w:t>
      </w:r>
      <w:proofErr w:type="gramStart"/>
      <w:r w:rsidRPr="006D581F">
        <w:rPr>
          <w:rFonts w:asciiTheme="minorHAnsi" w:hAnsiTheme="minorHAnsi" w:cstheme="minorHAnsi"/>
        </w:rPr>
        <w:t>maior</w:t>
      </w:r>
      <w:proofErr w:type="gramEnd"/>
      <w:r w:rsidRPr="006D581F">
        <w:rPr>
          <w:rFonts w:asciiTheme="minorHAnsi" w:hAnsiTheme="minorHAnsi" w:cstheme="minorHAnsi"/>
        </w:rPr>
        <w:t xml:space="preserve"> pontuação nas questões de Matemática;</w:t>
      </w:r>
    </w:p>
    <w:p w14:paraId="1BE032ED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II – </w:t>
      </w:r>
      <w:proofErr w:type="gramStart"/>
      <w:r w:rsidRPr="006D581F">
        <w:rPr>
          <w:rFonts w:asciiTheme="minorHAnsi" w:hAnsiTheme="minorHAnsi" w:cstheme="minorHAnsi"/>
        </w:rPr>
        <w:t>candidato</w:t>
      </w:r>
      <w:proofErr w:type="gramEnd"/>
      <w:r w:rsidRPr="006D581F">
        <w:rPr>
          <w:rFonts w:asciiTheme="minorHAnsi" w:hAnsiTheme="minorHAnsi" w:cstheme="minorHAnsi"/>
        </w:rPr>
        <w:t xml:space="preserve"> de maior idade;</w:t>
      </w:r>
    </w:p>
    <w:p w14:paraId="030E5ECE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III – candidato que tiver realizado primeiro a inscrição no Vestibular Conquista Vidal 2027.1.</w:t>
      </w:r>
    </w:p>
    <w:p w14:paraId="5957BADC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18.</w:t>
      </w:r>
      <w:r w:rsidRPr="006D581F">
        <w:rPr>
          <w:rFonts w:asciiTheme="minorHAnsi" w:hAnsiTheme="minorHAnsi" w:cstheme="minorHAnsi"/>
        </w:rPr>
        <w:t xml:space="preserve"> Não haverá segunda chamada para realização da prova, vista ou revisão de prova ou recontagem de pontos.</w:t>
      </w:r>
    </w:p>
    <w:p w14:paraId="16D7993C" w14:textId="77777777" w:rsidR="00EE6566" w:rsidRDefault="00EE6566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15A86258" w14:textId="48EF13CE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6. DA DIVULGAÇÃO DO RESULTADO</w:t>
      </w:r>
    </w:p>
    <w:p w14:paraId="77D17AF8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19.</w:t>
      </w:r>
      <w:r w:rsidRPr="006D581F">
        <w:rPr>
          <w:rFonts w:asciiTheme="minorHAnsi" w:hAnsiTheme="minorHAnsi" w:cstheme="minorHAnsi"/>
        </w:rPr>
        <w:t xml:space="preserve"> O resultado do Vestibular Conquista Vidal 2027.1 será disponibilizado no dia </w:t>
      </w:r>
      <w:r w:rsidRPr="006D581F">
        <w:rPr>
          <w:rStyle w:val="Forte"/>
          <w:rFonts w:asciiTheme="minorHAnsi" w:hAnsiTheme="minorHAnsi" w:cstheme="minorHAnsi"/>
        </w:rPr>
        <w:t>24 de novembro de 2026</w:t>
      </w:r>
      <w:r w:rsidRPr="006D581F">
        <w:rPr>
          <w:rFonts w:asciiTheme="minorHAnsi" w:hAnsiTheme="minorHAnsi" w:cstheme="minorHAnsi"/>
        </w:rPr>
        <w:t>, no site da Faculdade Vidal.</w:t>
      </w:r>
    </w:p>
    <w:p w14:paraId="3A67745B" w14:textId="69B91BA2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20.</w:t>
      </w:r>
      <w:r w:rsidRPr="006D581F">
        <w:rPr>
          <w:rFonts w:asciiTheme="minorHAnsi" w:hAnsiTheme="minorHAnsi" w:cstheme="minorHAnsi"/>
        </w:rPr>
        <w:t xml:space="preserve"> A consulta ao resultado será realizada </w:t>
      </w:r>
      <w:r w:rsidR="0089269A">
        <w:rPr>
          <w:rFonts w:asciiTheme="minorHAnsi" w:hAnsiTheme="minorHAnsi" w:cstheme="minorHAnsi"/>
        </w:rPr>
        <w:t>através do site</w:t>
      </w:r>
      <w:r w:rsidRPr="006D581F">
        <w:rPr>
          <w:rFonts w:asciiTheme="minorHAnsi" w:hAnsiTheme="minorHAnsi" w:cstheme="minorHAnsi"/>
        </w:rPr>
        <w:t xml:space="preserve">, mediante identificação do candidato pelo </w:t>
      </w:r>
      <w:r w:rsidR="0089269A">
        <w:rPr>
          <w:rFonts w:asciiTheme="minorHAnsi" w:hAnsiTheme="minorHAnsi" w:cstheme="minorHAnsi"/>
        </w:rPr>
        <w:t>número da inscrição</w:t>
      </w:r>
      <w:r w:rsidRPr="006D581F">
        <w:rPr>
          <w:rFonts w:asciiTheme="minorHAnsi" w:hAnsiTheme="minorHAnsi" w:cstheme="minorHAnsi"/>
        </w:rPr>
        <w:t>.</w:t>
      </w:r>
    </w:p>
    <w:p w14:paraId="2DE78F11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21.</w:t>
      </w:r>
      <w:r w:rsidRPr="006D581F">
        <w:rPr>
          <w:rFonts w:asciiTheme="minorHAnsi" w:hAnsiTheme="minorHAnsi" w:cstheme="minorHAnsi"/>
        </w:rPr>
        <w:t xml:space="preserve"> É de responsabilidade do candidato consultar e acompanhar o resultado do Processo Seletivo, inclusive para verificar sua classificação e eventual concessão de bolsa de estudo.</w:t>
      </w:r>
    </w:p>
    <w:p w14:paraId="27684802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</w:p>
    <w:p w14:paraId="669F3D7B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7. DA CONCESSÃO DAS BOLSAS DE ESTUDO</w:t>
      </w:r>
    </w:p>
    <w:p w14:paraId="06067FD6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22.</w:t>
      </w:r>
      <w:r w:rsidRPr="006D581F">
        <w:rPr>
          <w:rFonts w:asciiTheme="minorHAnsi" w:hAnsiTheme="minorHAnsi" w:cstheme="minorHAnsi"/>
        </w:rPr>
        <w:t xml:space="preserve"> O candidato classificado em </w:t>
      </w:r>
      <w:r w:rsidRPr="006D581F">
        <w:rPr>
          <w:rStyle w:val="Forte"/>
          <w:rFonts w:asciiTheme="minorHAnsi" w:hAnsiTheme="minorHAnsi" w:cstheme="minorHAnsi"/>
        </w:rPr>
        <w:t>1º lugar na classificação geral</w:t>
      </w:r>
      <w:r w:rsidRPr="006D581F">
        <w:rPr>
          <w:rFonts w:asciiTheme="minorHAnsi" w:hAnsiTheme="minorHAnsi" w:cstheme="minorHAnsi"/>
        </w:rPr>
        <w:t xml:space="preserve"> receberá </w:t>
      </w:r>
      <w:r w:rsidRPr="006D581F">
        <w:rPr>
          <w:rStyle w:val="Forte"/>
          <w:rFonts w:asciiTheme="minorHAnsi" w:hAnsiTheme="minorHAnsi" w:cstheme="minorHAnsi"/>
        </w:rPr>
        <w:t>bolsa de estudo de 100% (cem por cento)</w:t>
      </w:r>
      <w:r w:rsidRPr="006D581F">
        <w:rPr>
          <w:rFonts w:asciiTheme="minorHAnsi" w:hAnsiTheme="minorHAnsi" w:cstheme="minorHAnsi"/>
        </w:rPr>
        <w:t>.</w:t>
      </w:r>
    </w:p>
    <w:p w14:paraId="4262FAA7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§1º A bolsa de 100% será aplicada ao curso, modalidade, unidade e turno escolhidos pelo candidato no momento da inscrição.</w:t>
      </w:r>
    </w:p>
    <w:p w14:paraId="6A369E33" w14:textId="77777777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§2º A bolsa de 100% será válida durante o período regular de integralização do curso, observadas as condições de manutenção previstas neste Regulamento.</w:t>
      </w:r>
    </w:p>
    <w:p w14:paraId="4C5FF9F2" w14:textId="73C8E3F5" w:rsidR="006D581F" w:rsidRPr="006D581F" w:rsidRDefault="006D581F" w:rsidP="006D581F">
      <w:pPr>
        <w:spacing w:line="360" w:lineRule="auto"/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23.</w:t>
      </w:r>
      <w:r w:rsidRPr="006D581F">
        <w:rPr>
          <w:rFonts w:asciiTheme="minorHAnsi" w:hAnsiTheme="minorHAnsi" w:cstheme="minorHAnsi"/>
        </w:rPr>
        <w:t xml:space="preserve"> Além da bolsa integral, serão concedidas </w:t>
      </w:r>
      <w:r w:rsidR="0089269A">
        <w:rPr>
          <w:rFonts w:asciiTheme="minorHAnsi" w:hAnsiTheme="minorHAnsi" w:cstheme="minorHAnsi"/>
          <w:b/>
        </w:rPr>
        <w:t>100</w:t>
      </w:r>
      <w:r w:rsidRPr="006D581F">
        <w:rPr>
          <w:rStyle w:val="Forte"/>
          <w:rFonts w:asciiTheme="minorHAnsi" w:hAnsiTheme="minorHAnsi" w:cstheme="minorHAnsi"/>
        </w:rPr>
        <w:t xml:space="preserve"> (</w:t>
      </w:r>
      <w:r w:rsidR="0089269A">
        <w:rPr>
          <w:rStyle w:val="Forte"/>
          <w:rFonts w:asciiTheme="minorHAnsi" w:hAnsiTheme="minorHAnsi" w:cstheme="minorHAnsi"/>
        </w:rPr>
        <w:t>Cem</w:t>
      </w:r>
      <w:r w:rsidRPr="006D581F">
        <w:rPr>
          <w:rStyle w:val="Forte"/>
          <w:rFonts w:asciiTheme="minorHAnsi" w:hAnsiTheme="minorHAnsi" w:cstheme="minorHAnsi"/>
        </w:rPr>
        <w:t>) bolsas parciais</w:t>
      </w:r>
      <w:r w:rsidRPr="006D581F">
        <w:rPr>
          <w:rFonts w:asciiTheme="minorHAnsi" w:hAnsiTheme="minorHAnsi" w:cstheme="minorHAnsi"/>
        </w:rPr>
        <w:t>, assim distribuídas:</w:t>
      </w:r>
    </w:p>
    <w:p w14:paraId="19049694" w14:textId="77777777" w:rsidR="006D581F" w:rsidRPr="006D581F" w:rsidRDefault="006D581F" w:rsidP="006D581F">
      <w:pPr>
        <w:rPr>
          <w:rFonts w:asciiTheme="minorHAnsi" w:hAnsiTheme="minorHAnsi" w:cstheme="minorHAnsi"/>
        </w:rPr>
      </w:pPr>
    </w:p>
    <w:tbl>
      <w:tblPr>
        <w:tblW w:w="892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4536"/>
      </w:tblGrid>
      <w:tr w:rsidR="006D581F" w:rsidRPr="006D581F" w14:paraId="0F31DBB7" w14:textId="77777777" w:rsidTr="00021D1B">
        <w:trPr>
          <w:tblHeader/>
          <w:tblCellSpacing w:w="15" w:type="dxa"/>
        </w:trPr>
        <w:tc>
          <w:tcPr>
            <w:tcW w:w="4345" w:type="dxa"/>
            <w:vAlign w:val="center"/>
            <w:hideMark/>
          </w:tcPr>
          <w:p w14:paraId="60116130" w14:textId="77777777" w:rsidR="006D581F" w:rsidRPr="006D581F" w:rsidRDefault="006D581F" w:rsidP="00021D1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Percentual da bolsa</w:t>
            </w:r>
          </w:p>
        </w:tc>
        <w:tc>
          <w:tcPr>
            <w:tcW w:w="4491" w:type="dxa"/>
            <w:vAlign w:val="center"/>
            <w:hideMark/>
          </w:tcPr>
          <w:p w14:paraId="15CA5BD6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Quantidade</w:t>
            </w:r>
          </w:p>
        </w:tc>
      </w:tr>
      <w:tr w:rsidR="006D581F" w:rsidRPr="006D581F" w14:paraId="63E974F8" w14:textId="77777777" w:rsidTr="00021D1B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06C6AD16" w14:textId="72B677F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5</w:t>
            </w:r>
            <w:r w:rsidR="0089269A">
              <w:rPr>
                <w:rFonts w:asciiTheme="minorHAnsi" w:hAnsiTheme="minorHAnsi" w:cstheme="minorHAnsi"/>
              </w:rPr>
              <w:t>0</w:t>
            </w:r>
            <w:r w:rsidRPr="006D581F">
              <w:rPr>
                <w:rFonts w:asciiTheme="minorHAnsi" w:hAnsiTheme="minorHAnsi" w:cstheme="minorHAnsi"/>
              </w:rPr>
              <w:t>%</w:t>
            </w:r>
          </w:p>
        </w:tc>
        <w:tc>
          <w:tcPr>
            <w:tcW w:w="4491" w:type="dxa"/>
            <w:vAlign w:val="center"/>
            <w:hideMark/>
          </w:tcPr>
          <w:p w14:paraId="0EEAE1EA" w14:textId="74F85617" w:rsidR="006D581F" w:rsidRPr="006D581F" w:rsidRDefault="00876D2D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89269A">
              <w:rPr>
                <w:rFonts w:asciiTheme="minorHAnsi" w:hAnsiTheme="minorHAnsi" w:cstheme="minorHAnsi"/>
              </w:rPr>
              <w:t>4</w:t>
            </w:r>
          </w:p>
        </w:tc>
      </w:tr>
      <w:tr w:rsidR="006D581F" w:rsidRPr="006D581F" w14:paraId="1951512A" w14:textId="77777777" w:rsidTr="00021D1B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0E393952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60%</w:t>
            </w:r>
          </w:p>
        </w:tc>
        <w:tc>
          <w:tcPr>
            <w:tcW w:w="4491" w:type="dxa"/>
            <w:vAlign w:val="center"/>
            <w:hideMark/>
          </w:tcPr>
          <w:p w14:paraId="4458AF7E" w14:textId="3F154838" w:rsidR="006D581F" w:rsidRPr="006D581F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</w:tr>
      <w:tr w:rsidR="006D581F" w:rsidRPr="006D581F" w14:paraId="71B8138F" w14:textId="77777777" w:rsidTr="00021D1B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5FA36A4F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lastRenderedPageBreak/>
              <w:t>65%</w:t>
            </w:r>
          </w:p>
        </w:tc>
        <w:tc>
          <w:tcPr>
            <w:tcW w:w="4491" w:type="dxa"/>
            <w:vAlign w:val="center"/>
            <w:hideMark/>
          </w:tcPr>
          <w:p w14:paraId="1B323F6E" w14:textId="6DE4790B" w:rsidR="006D581F" w:rsidRPr="006D581F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</w:tr>
      <w:tr w:rsidR="006D581F" w:rsidRPr="006D581F" w14:paraId="00F8AAB4" w14:textId="77777777" w:rsidTr="00021D1B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3DD3426B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70%</w:t>
            </w:r>
          </w:p>
        </w:tc>
        <w:tc>
          <w:tcPr>
            <w:tcW w:w="4491" w:type="dxa"/>
            <w:vAlign w:val="center"/>
            <w:hideMark/>
          </w:tcPr>
          <w:p w14:paraId="6CA7EB3E" w14:textId="7C50CA47" w:rsidR="006D581F" w:rsidRPr="006D581F" w:rsidRDefault="00C463E0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</w:tr>
      <w:tr w:rsidR="006D581F" w:rsidRPr="006D581F" w14:paraId="66CFFA55" w14:textId="77777777" w:rsidTr="00021D1B">
        <w:trPr>
          <w:tblCellSpacing w:w="15" w:type="dxa"/>
        </w:trPr>
        <w:tc>
          <w:tcPr>
            <w:tcW w:w="4345" w:type="dxa"/>
            <w:vAlign w:val="center"/>
            <w:hideMark/>
          </w:tcPr>
          <w:p w14:paraId="5EB9748F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4491" w:type="dxa"/>
            <w:vAlign w:val="center"/>
            <w:hideMark/>
          </w:tcPr>
          <w:p w14:paraId="0BB9827F" w14:textId="40DEF7AA" w:rsidR="006D581F" w:rsidRPr="0079722D" w:rsidRDefault="0089269A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100</w:t>
            </w:r>
          </w:p>
        </w:tc>
      </w:tr>
    </w:tbl>
    <w:p w14:paraId="53C3718F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</w:rPr>
      </w:pPr>
    </w:p>
    <w:p w14:paraId="0BE85D42" w14:textId="77777777" w:rsidR="006D581F" w:rsidRPr="006D581F" w:rsidRDefault="006D581F" w:rsidP="006D581F">
      <w:pPr>
        <w:tabs>
          <w:tab w:val="left" w:pos="2268"/>
        </w:tabs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24.</w:t>
      </w:r>
      <w:r w:rsidRPr="006D581F">
        <w:rPr>
          <w:rFonts w:asciiTheme="minorHAnsi" w:hAnsiTheme="minorHAnsi" w:cstheme="minorHAnsi"/>
        </w:rPr>
        <w:t xml:space="preserve"> As bolsas parciais serão concedidas aos candidatos de acordo com sua classificação no curso, modalidade e unidade escolhidos no ato da inscrição, observada a quantidade de bolsas disponível para cada oferta.</w:t>
      </w:r>
    </w:p>
    <w:p w14:paraId="6C4E6C70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</w:rPr>
      </w:pPr>
    </w:p>
    <w:p w14:paraId="3EB32839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8. DA DISTRIBUIÇÃO DAS BOLSAS</w:t>
      </w:r>
    </w:p>
    <w:p w14:paraId="7A1AE1D4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CURSOS PRESENCIAIS – LIMOEIRO DO NORTE</w:t>
      </w:r>
    </w:p>
    <w:tbl>
      <w:tblPr>
        <w:tblW w:w="892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8"/>
        <w:gridCol w:w="992"/>
        <w:gridCol w:w="1134"/>
        <w:gridCol w:w="1276"/>
        <w:gridCol w:w="1276"/>
      </w:tblGrid>
      <w:tr w:rsidR="006D581F" w:rsidRPr="006D581F" w14:paraId="36BD7325" w14:textId="77777777" w:rsidTr="00021D1B">
        <w:trPr>
          <w:tblHeader/>
          <w:tblCellSpacing w:w="15" w:type="dxa"/>
        </w:trPr>
        <w:tc>
          <w:tcPr>
            <w:tcW w:w="4203" w:type="dxa"/>
            <w:vAlign w:val="center"/>
            <w:hideMark/>
          </w:tcPr>
          <w:p w14:paraId="74567B06" w14:textId="77777777" w:rsidR="006D581F" w:rsidRPr="006D581F" w:rsidRDefault="006D581F" w:rsidP="00021D1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Curso</w:t>
            </w:r>
          </w:p>
        </w:tc>
        <w:tc>
          <w:tcPr>
            <w:tcW w:w="962" w:type="dxa"/>
            <w:vAlign w:val="center"/>
            <w:hideMark/>
          </w:tcPr>
          <w:p w14:paraId="34BA7C82" w14:textId="564FC2C2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5</w:t>
            </w:r>
            <w:r w:rsidR="0089269A">
              <w:rPr>
                <w:rFonts w:asciiTheme="minorHAnsi" w:hAnsiTheme="minorHAnsi" w:cstheme="minorHAnsi"/>
                <w:b/>
                <w:bCs/>
              </w:rPr>
              <w:t>0</w:t>
            </w:r>
            <w:r w:rsidRPr="006D581F"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  <w:tc>
          <w:tcPr>
            <w:tcW w:w="1104" w:type="dxa"/>
            <w:vAlign w:val="center"/>
            <w:hideMark/>
          </w:tcPr>
          <w:p w14:paraId="71474D48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60%</w:t>
            </w:r>
          </w:p>
        </w:tc>
        <w:tc>
          <w:tcPr>
            <w:tcW w:w="1246" w:type="dxa"/>
            <w:vAlign w:val="center"/>
            <w:hideMark/>
          </w:tcPr>
          <w:p w14:paraId="576CBCFD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65%</w:t>
            </w:r>
          </w:p>
        </w:tc>
        <w:tc>
          <w:tcPr>
            <w:tcW w:w="1231" w:type="dxa"/>
            <w:vAlign w:val="center"/>
            <w:hideMark/>
          </w:tcPr>
          <w:p w14:paraId="019B1D3E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</w:tr>
      <w:tr w:rsidR="006D581F" w:rsidRPr="006D581F" w14:paraId="32AB05EC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1CF71EF2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Administração</w:t>
            </w:r>
          </w:p>
        </w:tc>
        <w:tc>
          <w:tcPr>
            <w:tcW w:w="962" w:type="dxa"/>
            <w:vAlign w:val="center"/>
            <w:hideMark/>
          </w:tcPr>
          <w:p w14:paraId="4F6AFA50" w14:textId="0B7CE0D8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104" w:type="dxa"/>
            <w:vAlign w:val="center"/>
            <w:hideMark/>
          </w:tcPr>
          <w:p w14:paraId="5611A514" w14:textId="7F547BAC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246" w:type="dxa"/>
            <w:vAlign w:val="center"/>
            <w:hideMark/>
          </w:tcPr>
          <w:p w14:paraId="7DF6DE2F" w14:textId="71821716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46537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31" w:type="dxa"/>
            <w:vAlign w:val="center"/>
            <w:hideMark/>
          </w:tcPr>
          <w:p w14:paraId="02B69CD3" w14:textId="67196F17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5</w:t>
            </w:r>
          </w:p>
        </w:tc>
      </w:tr>
      <w:tr w:rsidR="006D581F" w:rsidRPr="006D581F" w14:paraId="5375FFD0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660EFC36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Direito</w:t>
            </w:r>
          </w:p>
        </w:tc>
        <w:tc>
          <w:tcPr>
            <w:tcW w:w="962" w:type="dxa"/>
            <w:vAlign w:val="center"/>
            <w:hideMark/>
          </w:tcPr>
          <w:p w14:paraId="67EE8D6A" w14:textId="757DD600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04" w:type="dxa"/>
            <w:vAlign w:val="center"/>
            <w:hideMark/>
          </w:tcPr>
          <w:p w14:paraId="45B407A1" w14:textId="72DF6286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14:paraId="26958973" w14:textId="26BCA03A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31" w:type="dxa"/>
            <w:vAlign w:val="center"/>
            <w:hideMark/>
          </w:tcPr>
          <w:p w14:paraId="51C6D213" w14:textId="55C7BE10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5</w:t>
            </w:r>
          </w:p>
        </w:tc>
      </w:tr>
      <w:tr w:rsidR="006D581F" w:rsidRPr="006D581F" w14:paraId="23547D8A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70E3B164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Enfermagem</w:t>
            </w:r>
          </w:p>
        </w:tc>
        <w:tc>
          <w:tcPr>
            <w:tcW w:w="962" w:type="dxa"/>
            <w:vAlign w:val="center"/>
            <w:hideMark/>
          </w:tcPr>
          <w:p w14:paraId="6A193992" w14:textId="7787C252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04" w:type="dxa"/>
            <w:vAlign w:val="center"/>
            <w:hideMark/>
          </w:tcPr>
          <w:p w14:paraId="64C273C6" w14:textId="4580A24E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14:paraId="12E055B0" w14:textId="2D5BA704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31" w:type="dxa"/>
            <w:vAlign w:val="center"/>
            <w:hideMark/>
          </w:tcPr>
          <w:p w14:paraId="434403D9" w14:textId="6AD35D8D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5</w:t>
            </w:r>
          </w:p>
        </w:tc>
      </w:tr>
      <w:tr w:rsidR="006D581F" w:rsidRPr="006D581F" w14:paraId="7325B6AA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7B60EB93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Fisioterapia</w:t>
            </w:r>
          </w:p>
        </w:tc>
        <w:tc>
          <w:tcPr>
            <w:tcW w:w="962" w:type="dxa"/>
            <w:vAlign w:val="center"/>
            <w:hideMark/>
          </w:tcPr>
          <w:p w14:paraId="503A5B71" w14:textId="2E36BB9A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04" w:type="dxa"/>
            <w:vAlign w:val="center"/>
            <w:hideMark/>
          </w:tcPr>
          <w:p w14:paraId="69D2CD66" w14:textId="4DB5761A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14:paraId="571EA99B" w14:textId="3023050B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31" w:type="dxa"/>
            <w:vAlign w:val="center"/>
            <w:hideMark/>
          </w:tcPr>
          <w:p w14:paraId="4E5D7A32" w14:textId="49B8E016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5</w:t>
            </w:r>
          </w:p>
        </w:tc>
      </w:tr>
      <w:tr w:rsidR="006D581F" w:rsidRPr="006D581F" w14:paraId="6A7A23D0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08DD842F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Psicologia</w:t>
            </w:r>
          </w:p>
        </w:tc>
        <w:tc>
          <w:tcPr>
            <w:tcW w:w="962" w:type="dxa"/>
            <w:vAlign w:val="center"/>
            <w:hideMark/>
          </w:tcPr>
          <w:p w14:paraId="3524AC42" w14:textId="04C7C782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04" w:type="dxa"/>
            <w:vAlign w:val="center"/>
            <w:hideMark/>
          </w:tcPr>
          <w:p w14:paraId="5AF127C2" w14:textId="46FC076B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14:paraId="708F17C3" w14:textId="4A854080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31" w:type="dxa"/>
            <w:vAlign w:val="center"/>
            <w:hideMark/>
          </w:tcPr>
          <w:p w14:paraId="3C8F8F52" w14:textId="54797B31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5</w:t>
            </w:r>
          </w:p>
        </w:tc>
      </w:tr>
      <w:tr w:rsidR="006D581F" w:rsidRPr="006D581F" w14:paraId="700B294D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6ABCD966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Terapia Ocupacional</w:t>
            </w:r>
          </w:p>
        </w:tc>
        <w:tc>
          <w:tcPr>
            <w:tcW w:w="962" w:type="dxa"/>
            <w:vAlign w:val="center"/>
            <w:hideMark/>
          </w:tcPr>
          <w:p w14:paraId="69ECFB0A" w14:textId="7F3D816B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04" w:type="dxa"/>
            <w:vAlign w:val="center"/>
            <w:hideMark/>
          </w:tcPr>
          <w:p w14:paraId="4367986F" w14:textId="6C8860F2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14:paraId="784FA014" w14:textId="75084F9B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31" w:type="dxa"/>
            <w:vAlign w:val="center"/>
            <w:hideMark/>
          </w:tcPr>
          <w:p w14:paraId="21BD2397" w14:textId="5377E06A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5</w:t>
            </w:r>
          </w:p>
        </w:tc>
      </w:tr>
      <w:tr w:rsidR="006D581F" w:rsidRPr="006D581F" w14:paraId="163F7046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773C59D1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Biomedicina</w:t>
            </w:r>
          </w:p>
        </w:tc>
        <w:tc>
          <w:tcPr>
            <w:tcW w:w="962" w:type="dxa"/>
            <w:vAlign w:val="center"/>
            <w:hideMark/>
          </w:tcPr>
          <w:p w14:paraId="614EA807" w14:textId="759AD2BD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04" w:type="dxa"/>
            <w:vAlign w:val="center"/>
            <w:hideMark/>
          </w:tcPr>
          <w:p w14:paraId="2190ED2F" w14:textId="4F939A04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14:paraId="4FE7F958" w14:textId="5AE2D6BB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31" w:type="dxa"/>
            <w:vAlign w:val="center"/>
            <w:hideMark/>
          </w:tcPr>
          <w:p w14:paraId="11557392" w14:textId="38E925A4" w:rsidR="006D581F" w:rsidRPr="006D581F" w:rsidRDefault="0037728E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6D581F">
              <w:rPr>
                <w:rFonts w:asciiTheme="minorHAnsi" w:hAnsiTheme="minorHAnsi" w:cstheme="minorHAnsi"/>
              </w:rPr>
              <w:t>5</w:t>
            </w:r>
          </w:p>
        </w:tc>
      </w:tr>
      <w:tr w:rsidR="0089269A" w:rsidRPr="006D581F" w14:paraId="5D16F894" w14:textId="77777777" w:rsidTr="00021D1B">
        <w:trPr>
          <w:tblCellSpacing w:w="15" w:type="dxa"/>
        </w:trPr>
        <w:tc>
          <w:tcPr>
            <w:tcW w:w="4203" w:type="dxa"/>
            <w:vAlign w:val="center"/>
          </w:tcPr>
          <w:p w14:paraId="094F1D7D" w14:textId="16E5088C" w:rsidR="0089269A" w:rsidRPr="006D581F" w:rsidRDefault="0089269A" w:rsidP="00021D1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Odontologia</w:t>
            </w:r>
          </w:p>
        </w:tc>
        <w:tc>
          <w:tcPr>
            <w:tcW w:w="962" w:type="dxa"/>
            <w:vAlign w:val="center"/>
          </w:tcPr>
          <w:p w14:paraId="3B2AFEEE" w14:textId="0326A1E7" w:rsidR="0089269A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</w:t>
            </w:r>
          </w:p>
        </w:tc>
        <w:tc>
          <w:tcPr>
            <w:tcW w:w="1104" w:type="dxa"/>
            <w:vAlign w:val="center"/>
          </w:tcPr>
          <w:p w14:paraId="7B82C4FA" w14:textId="201BF801" w:rsidR="0089269A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</w:t>
            </w:r>
          </w:p>
        </w:tc>
        <w:tc>
          <w:tcPr>
            <w:tcW w:w="1246" w:type="dxa"/>
            <w:vAlign w:val="center"/>
          </w:tcPr>
          <w:p w14:paraId="62CBA6D3" w14:textId="3D0A0089" w:rsidR="0089269A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1231" w:type="dxa"/>
            <w:vAlign w:val="center"/>
          </w:tcPr>
          <w:p w14:paraId="39CBDE2B" w14:textId="36BB8F6B" w:rsidR="0089269A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</w:t>
            </w:r>
          </w:p>
        </w:tc>
      </w:tr>
      <w:tr w:rsidR="006D581F" w:rsidRPr="006D581F" w14:paraId="549F511F" w14:textId="77777777" w:rsidTr="00021D1B">
        <w:trPr>
          <w:tblCellSpacing w:w="15" w:type="dxa"/>
        </w:trPr>
        <w:tc>
          <w:tcPr>
            <w:tcW w:w="4203" w:type="dxa"/>
            <w:vAlign w:val="center"/>
            <w:hideMark/>
          </w:tcPr>
          <w:p w14:paraId="585686EF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962" w:type="dxa"/>
            <w:vAlign w:val="center"/>
            <w:hideMark/>
          </w:tcPr>
          <w:p w14:paraId="0A835871" w14:textId="46E6CE46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1</w:t>
            </w:r>
            <w:r w:rsidR="0089269A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1104" w:type="dxa"/>
            <w:vAlign w:val="center"/>
            <w:hideMark/>
          </w:tcPr>
          <w:p w14:paraId="6BE4A3D1" w14:textId="1C4F2E4D" w:rsidR="006D581F" w:rsidRPr="006D581F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16</w:t>
            </w:r>
          </w:p>
        </w:tc>
        <w:tc>
          <w:tcPr>
            <w:tcW w:w="1246" w:type="dxa"/>
            <w:vAlign w:val="center"/>
            <w:hideMark/>
          </w:tcPr>
          <w:p w14:paraId="3D6D6EAE" w14:textId="52B1FE60" w:rsidR="006D581F" w:rsidRPr="006D581F" w:rsidRDefault="0089269A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1231" w:type="dxa"/>
            <w:vAlign w:val="center"/>
            <w:hideMark/>
          </w:tcPr>
          <w:p w14:paraId="2A3BD677" w14:textId="65E311A1" w:rsidR="006D581F" w:rsidRPr="004E6095" w:rsidRDefault="0089269A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40</w:t>
            </w:r>
          </w:p>
        </w:tc>
      </w:tr>
    </w:tbl>
    <w:p w14:paraId="7EF7ED72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</w:rPr>
      </w:pPr>
    </w:p>
    <w:p w14:paraId="085D30CB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EAD/SEMIPRESENCIAL – LIMOEIRO DO NORTE</w:t>
      </w:r>
    </w:p>
    <w:tbl>
      <w:tblPr>
        <w:tblW w:w="892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1559"/>
        <w:gridCol w:w="1134"/>
        <w:gridCol w:w="1276"/>
        <w:gridCol w:w="1276"/>
      </w:tblGrid>
      <w:tr w:rsidR="006D581F" w:rsidRPr="006D581F" w14:paraId="4AD568F2" w14:textId="77777777" w:rsidTr="00021D1B">
        <w:trPr>
          <w:tblHeader/>
          <w:tblCellSpacing w:w="15" w:type="dxa"/>
        </w:trPr>
        <w:tc>
          <w:tcPr>
            <w:tcW w:w="3636" w:type="dxa"/>
            <w:vAlign w:val="center"/>
            <w:hideMark/>
          </w:tcPr>
          <w:p w14:paraId="7A259151" w14:textId="77777777" w:rsidR="006D581F" w:rsidRPr="006D581F" w:rsidRDefault="006D581F" w:rsidP="00021D1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Curso</w:t>
            </w:r>
          </w:p>
        </w:tc>
        <w:tc>
          <w:tcPr>
            <w:tcW w:w="1529" w:type="dxa"/>
            <w:vAlign w:val="center"/>
            <w:hideMark/>
          </w:tcPr>
          <w:p w14:paraId="0E44CBC3" w14:textId="77777777" w:rsidR="006D581F" w:rsidRPr="006D581F" w:rsidRDefault="006D581F" w:rsidP="00021D1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Modalidade</w:t>
            </w:r>
          </w:p>
        </w:tc>
        <w:tc>
          <w:tcPr>
            <w:tcW w:w="1104" w:type="dxa"/>
            <w:vAlign w:val="center"/>
            <w:hideMark/>
          </w:tcPr>
          <w:p w14:paraId="0049AAB8" w14:textId="160A108D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6</w:t>
            </w:r>
            <w:r w:rsidR="0089269A">
              <w:rPr>
                <w:rFonts w:asciiTheme="minorHAnsi" w:hAnsiTheme="minorHAnsi" w:cstheme="minorHAnsi"/>
                <w:b/>
                <w:bCs/>
              </w:rPr>
              <w:t>0</w:t>
            </w:r>
            <w:r w:rsidRPr="006D581F"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  <w:tc>
          <w:tcPr>
            <w:tcW w:w="1246" w:type="dxa"/>
            <w:vAlign w:val="center"/>
            <w:hideMark/>
          </w:tcPr>
          <w:p w14:paraId="25271522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70%</w:t>
            </w:r>
          </w:p>
        </w:tc>
        <w:tc>
          <w:tcPr>
            <w:tcW w:w="1231" w:type="dxa"/>
            <w:vAlign w:val="center"/>
            <w:hideMark/>
          </w:tcPr>
          <w:p w14:paraId="67628D58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</w:tr>
      <w:tr w:rsidR="006D581F" w:rsidRPr="006D581F" w14:paraId="29546D7C" w14:textId="77777777" w:rsidTr="00021D1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827EF0B" w14:textId="77777777" w:rsidR="006D581F" w:rsidRPr="001E7A51" w:rsidRDefault="006D581F" w:rsidP="00021D1B">
            <w:pPr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Administração</w:t>
            </w:r>
          </w:p>
        </w:tc>
        <w:tc>
          <w:tcPr>
            <w:tcW w:w="1529" w:type="dxa"/>
            <w:vAlign w:val="center"/>
            <w:hideMark/>
          </w:tcPr>
          <w:p w14:paraId="2F0A5EC0" w14:textId="77777777" w:rsidR="006D581F" w:rsidRPr="001E7A51" w:rsidRDefault="006D581F" w:rsidP="00021D1B">
            <w:pPr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EAD</w:t>
            </w:r>
          </w:p>
        </w:tc>
        <w:tc>
          <w:tcPr>
            <w:tcW w:w="1104" w:type="dxa"/>
            <w:vAlign w:val="center"/>
            <w:hideMark/>
          </w:tcPr>
          <w:p w14:paraId="3BE1B900" w14:textId="509B99B5" w:rsidR="006D581F" w:rsidRPr="001E7A51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1E7A5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5D831941" w14:textId="0D90ED8F" w:rsidR="006D581F" w:rsidRPr="001E7A51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1E7A5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31" w:type="dxa"/>
            <w:vAlign w:val="center"/>
            <w:hideMark/>
          </w:tcPr>
          <w:p w14:paraId="096CADCE" w14:textId="77777777" w:rsidR="006D581F" w:rsidRPr="001E7A51" w:rsidRDefault="006D581F" w:rsidP="00021D1B">
            <w:pPr>
              <w:jc w:val="right"/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10</w:t>
            </w:r>
          </w:p>
        </w:tc>
      </w:tr>
      <w:tr w:rsidR="006D581F" w:rsidRPr="006D581F" w14:paraId="3E2C478A" w14:textId="77777777" w:rsidTr="00021D1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26F909FC" w14:textId="77777777" w:rsidR="006D581F" w:rsidRPr="001E7A51" w:rsidRDefault="006D581F" w:rsidP="00021D1B">
            <w:pPr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Pedagogia</w:t>
            </w:r>
          </w:p>
        </w:tc>
        <w:tc>
          <w:tcPr>
            <w:tcW w:w="1529" w:type="dxa"/>
            <w:vAlign w:val="center"/>
            <w:hideMark/>
          </w:tcPr>
          <w:p w14:paraId="3B00DD84" w14:textId="77777777" w:rsidR="006D581F" w:rsidRPr="001E7A51" w:rsidRDefault="006D581F" w:rsidP="00021D1B">
            <w:pPr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Semipresencial</w:t>
            </w:r>
          </w:p>
        </w:tc>
        <w:tc>
          <w:tcPr>
            <w:tcW w:w="1104" w:type="dxa"/>
            <w:vAlign w:val="center"/>
            <w:hideMark/>
          </w:tcPr>
          <w:p w14:paraId="2B3EEA0B" w14:textId="7C6491E3" w:rsidR="006D581F" w:rsidRPr="001E7A51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1E7A5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27A580B7" w14:textId="0BF64D3C" w:rsidR="006D581F" w:rsidRPr="001E7A51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1E7A5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31" w:type="dxa"/>
            <w:vAlign w:val="center"/>
            <w:hideMark/>
          </w:tcPr>
          <w:p w14:paraId="1347A25B" w14:textId="77777777" w:rsidR="006D581F" w:rsidRPr="001E7A51" w:rsidRDefault="006D581F" w:rsidP="00021D1B">
            <w:pPr>
              <w:jc w:val="right"/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10</w:t>
            </w:r>
          </w:p>
        </w:tc>
      </w:tr>
      <w:tr w:rsidR="006D581F" w:rsidRPr="006D581F" w14:paraId="22A844C9" w14:textId="77777777" w:rsidTr="00021D1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43C141BD" w14:textId="77777777" w:rsidR="006D581F" w:rsidRPr="001E7A51" w:rsidRDefault="006D581F" w:rsidP="00021D1B">
            <w:pPr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RH</w:t>
            </w:r>
          </w:p>
        </w:tc>
        <w:tc>
          <w:tcPr>
            <w:tcW w:w="1529" w:type="dxa"/>
            <w:vAlign w:val="center"/>
            <w:hideMark/>
          </w:tcPr>
          <w:p w14:paraId="6803C9DF" w14:textId="77777777" w:rsidR="006D581F" w:rsidRPr="001E7A51" w:rsidRDefault="006D581F" w:rsidP="00021D1B">
            <w:pPr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EAD</w:t>
            </w:r>
          </w:p>
        </w:tc>
        <w:tc>
          <w:tcPr>
            <w:tcW w:w="1104" w:type="dxa"/>
            <w:vAlign w:val="center"/>
            <w:hideMark/>
          </w:tcPr>
          <w:p w14:paraId="74646486" w14:textId="393DA933" w:rsidR="006D581F" w:rsidRPr="001E7A51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1E7A5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4A7153D4" w14:textId="02FDB8D0" w:rsidR="006D581F" w:rsidRPr="001E7A51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1E7A5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31" w:type="dxa"/>
            <w:vAlign w:val="center"/>
            <w:hideMark/>
          </w:tcPr>
          <w:p w14:paraId="78A9BC43" w14:textId="77777777" w:rsidR="006D581F" w:rsidRPr="001E7A51" w:rsidRDefault="006D581F" w:rsidP="00021D1B">
            <w:pPr>
              <w:jc w:val="right"/>
              <w:rPr>
                <w:rFonts w:asciiTheme="minorHAnsi" w:hAnsiTheme="minorHAnsi" w:cstheme="minorHAnsi"/>
              </w:rPr>
            </w:pPr>
            <w:r w:rsidRPr="001E7A51">
              <w:rPr>
                <w:rFonts w:asciiTheme="minorHAnsi" w:hAnsiTheme="minorHAnsi" w:cstheme="minorHAnsi"/>
              </w:rPr>
              <w:t>10</w:t>
            </w:r>
          </w:p>
        </w:tc>
      </w:tr>
      <w:tr w:rsidR="006D581F" w:rsidRPr="006D581F" w14:paraId="23EE6875" w14:textId="77777777" w:rsidTr="005A0A7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1E217A39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1529" w:type="dxa"/>
            <w:vAlign w:val="center"/>
            <w:hideMark/>
          </w:tcPr>
          <w:p w14:paraId="055A9967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04" w:type="dxa"/>
            <w:vAlign w:val="center"/>
          </w:tcPr>
          <w:p w14:paraId="7FBBBCD6" w14:textId="091BCA1B" w:rsidR="006D581F" w:rsidRPr="00FC1E2F" w:rsidRDefault="005A0A7C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246" w:type="dxa"/>
            <w:vAlign w:val="center"/>
          </w:tcPr>
          <w:p w14:paraId="60485553" w14:textId="4BB1B3C1" w:rsidR="006D581F" w:rsidRPr="00FC1E2F" w:rsidRDefault="005A0A7C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231" w:type="dxa"/>
            <w:vAlign w:val="center"/>
            <w:hideMark/>
          </w:tcPr>
          <w:p w14:paraId="51FE4D75" w14:textId="2CD679CB" w:rsidR="006D581F" w:rsidRPr="00FC1E2F" w:rsidRDefault="00FC1E2F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FC1E2F">
              <w:rPr>
                <w:rFonts w:asciiTheme="minorHAnsi" w:hAnsiTheme="minorHAnsi" w:cstheme="minorHAnsi"/>
                <w:b/>
              </w:rPr>
              <w:t>3</w:t>
            </w:r>
            <w:r w:rsidRPr="00FC1E2F">
              <w:rPr>
                <w:b/>
              </w:rPr>
              <w:t>0</w:t>
            </w:r>
          </w:p>
        </w:tc>
      </w:tr>
    </w:tbl>
    <w:p w14:paraId="0C2A1A03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  <w:b/>
          <w:bCs/>
        </w:rPr>
      </w:pPr>
    </w:p>
    <w:p w14:paraId="46349FD5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EAD/SEMIPRESENCIAL – FORTALEZA/</w:t>
      </w:r>
      <w:proofErr w:type="spellStart"/>
      <w:r w:rsidRPr="006D581F">
        <w:rPr>
          <w:rFonts w:asciiTheme="minorHAnsi" w:hAnsiTheme="minorHAnsi" w:cstheme="minorHAnsi"/>
          <w:b/>
          <w:bCs/>
        </w:rPr>
        <w:t>Tauape</w:t>
      </w:r>
      <w:proofErr w:type="spellEnd"/>
    </w:p>
    <w:tbl>
      <w:tblPr>
        <w:tblW w:w="892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1559"/>
        <w:gridCol w:w="1134"/>
        <w:gridCol w:w="1276"/>
        <w:gridCol w:w="1276"/>
      </w:tblGrid>
      <w:tr w:rsidR="006D581F" w:rsidRPr="006D581F" w14:paraId="3BB62DCB" w14:textId="77777777" w:rsidTr="00021D1B">
        <w:trPr>
          <w:tblHeader/>
          <w:tblCellSpacing w:w="15" w:type="dxa"/>
        </w:trPr>
        <w:tc>
          <w:tcPr>
            <w:tcW w:w="3636" w:type="dxa"/>
            <w:vAlign w:val="center"/>
            <w:hideMark/>
          </w:tcPr>
          <w:p w14:paraId="6BE497CD" w14:textId="77777777" w:rsidR="006D581F" w:rsidRPr="006D581F" w:rsidRDefault="006D581F" w:rsidP="00021D1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Curso</w:t>
            </w:r>
          </w:p>
        </w:tc>
        <w:tc>
          <w:tcPr>
            <w:tcW w:w="1529" w:type="dxa"/>
            <w:vAlign w:val="center"/>
            <w:hideMark/>
          </w:tcPr>
          <w:p w14:paraId="3BA0831E" w14:textId="77777777" w:rsidR="006D581F" w:rsidRPr="006D581F" w:rsidRDefault="006D581F" w:rsidP="00021D1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Modalidade</w:t>
            </w:r>
          </w:p>
        </w:tc>
        <w:tc>
          <w:tcPr>
            <w:tcW w:w="1104" w:type="dxa"/>
            <w:vAlign w:val="center"/>
            <w:hideMark/>
          </w:tcPr>
          <w:p w14:paraId="17D2E241" w14:textId="288BEE19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6</w:t>
            </w:r>
            <w:r w:rsidR="0089269A">
              <w:rPr>
                <w:rFonts w:asciiTheme="minorHAnsi" w:hAnsiTheme="minorHAnsi" w:cstheme="minorHAnsi"/>
                <w:b/>
                <w:bCs/>
              </w:rPr>
              <w:t>0</w:t>
            </w:r>
            <w:r w:rsidRPr="006D581F"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  <w:tc>
          <w:tcPr>
            <w:tcW w:w="1246" w:type="dxa"/>
            <w:vAlign w:val="center"/>
            <w:hideMark/>
          </w:tcPr>
          <w:p w14:paraId="103E8E9D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70%</w:t>
            </w:r>
          </w:p>
        </w:tc>
        <w:tc>
          <w:tcPr>
            <w:tcW w:w="1231" w:type="dxa"/>
            <w:vAlign w:val="center"/>
            <w:hideMark/>
          </w:tcPr>
          <w:p w14:paraId="4AF1DCF3" w14:textId="77777777" w:rsidR="006D581F" w:rsidRPr="006D581F" w:rsidRDefault="006D581F" w:rsidP="00021D1B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</w:tr>
      <w:tr w:rsidR="006D581F" w:rsidRPr="006D581F" w14:paraId="07C8E1DB" w14:textId="77777777" w:rsidTr="00021D1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5707A494" w14:textId="77777777" w:rsidR="006D581F" w:rsidRPr="00AF17F3" w:rsidRDefault="006D581F" w:rsidP="00021D1B">
            <w:pPr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Administração</w:t>
            </w:r>
          </w:p>
        </w:tc>
        <w:tc>
          <w:tcPr>
            <w:tcW w:w="1529" w:type="dxa"/>
            <w:vAlign w:val="center"/>
            <w:hideMark/>
          </w:tcPr>
          <w:p w14:paraId="5B41A7D1" w14:textId="77777777" w:rsidR="006D581F" w:rsidRPr="00AF17F3" w:rsidRDefault="006D581F" w:rsidP="00021D1B">
            <w:pPr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EAD</w:t>
            </w:r>
          </w:p>
        </w:tc>
        <w:tc>
          <w:tcPr>
            <w:tcW w:w="1104" w:type="dxa"/>
            <w:vAlign w:val="center"/>
            <w:hideMark/>
          </w:tcPr>
          <w:p w14:paraId="00CFE5E8" w14:textId="5AA7B803" w:rsidR="006D581F" w:rsidRPr="00AF17F3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AF17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42B394C0" w14:textId="260429CE" w:rsidR="006D581F" w:rsidRPr="00AF17F3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AF17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31" w:type="dxa"/>
            <w:vAlign w:val="center"/>
            <w:hideMark/>
          </w:tcPr>
          <w:p w14:paraId="7E5E6EAD" w14:textId="77777777" w:rsidR="006D581F" w:rsidRPr="00AF17F3" w:rsidRDefault="006D581F" w:rsidP="00021D1B">
            <w:pPr>
              <w:jc w:val="right"/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10</w:t>
            </w:r>
          </w:p>
        </w:tc>
      </w:tr>
      <w:tr w:rsidR="006D581F" w:rsidRPr="006D581F" w14:paraId="0FC704F4" w14:textId="77777777" w:rsidTr="00021D1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408D3D8A" w14:textId="77777777" w:rsidR="006D581F" w:rsidRPr="00AF17F3" w:rsidRDefault="006D581F" w:rsidP="00021D1B">
            <w:pPr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Pedagogia</w:t>
            </w:r>
          </w:p>
        </w:tc>
        <w:tc>
          <w:tcPr>
            <w:tcW w:w="1529" w:type="dxa"/>
            <w:vAlign w:val="center"/>
            <w:hideMark/>
          </w:tcPr>
          <w:p w14:paraId="057EACB4" w14:textId="77777777" w:rsidR="006D581F" w:rsidRPr="00AF17F3" w:rsidRDefault="006D581F" w:rsidP="00021D1B">
            <w:pPr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Semipresencial</w:t>
            </w:r>
          </w:p>
        </w:tc>
        <w:tc>
          <w:tcPr>
            <w:tcW w:w="1104" w:type="dxa"/>
            <w:vAlign w:val="center"/>
            <w:hideMark/>
          </w:tcPr>
          <w:p w14:paraId="67B43980" w14:textId="6F4B2AA0" w:rsidR="006D581F" w:rsidRPr="00AF17F3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AF17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080EC19D" w14:textId="08C48FF7" w:rsidR="006D581F" w:rsidRPr="00AF17F3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AF17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31" w:type="dxa"/>
            <w:vAlign w:val="center"/>
            <w:hideMark/>
          </w:tcPr>
          <w:p w14:paraId="39265CE8" w14:textId="77777777" w:rsidR="006D581F" w:rsidRPr="00AF17F3" w:rsidRDefault="006D581F" w:rsidP="00021D1B">
            <w:pPr>
              <w:jc w:val="right"/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10</w:t>
            </w:r>
          </w:p>
        </w:tc>
      </w:tr>
      <w:tr w:rsidR="006D581F" w:rsidRPr="006D581F" w14:paraId="37FF6A9E" w14:textId="77777777" w:rsidTr="00021D1B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6115C1DB" w14:textId="77777777" w:rsidR="006D581F" w:rsidRPr="00AF17F3" w:rsidRDefault="006D581F" w:rsidP="00021D1B">
            <w:pPr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RH</w:t>
            </w:r>
          </w:p>
        </w:tc>
        <w:tc>
          <w:tcPr>
            <w:tcW w:w="1529" w:type="dxa"/>
            <w:vAlign w:val="center"/>
            <w:hideMark/>
          </w:tcPr>
          <w:p w14:paraId="1ABAD7C3" w14:textId="77777777" w:rsidR="006D581F" w:rsidRPr="00AF17F3" w:rsidRDefault="006D581F" w:rsidP="00021D1B">
            <w:pPr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EAD</w:t>
            </w:r>
          </w:p>
        </w:tc>
        <w:tc>
          <w:tcPr>
            <w:tcW w:w="1104" w:type="dxa"/>
            <w:vAlign w:val="center"/>
            <w:hideMark/>
          </w:tcPr>
          <w:p w14:paraId="0CF40838" w14:textId="31AF1D4F" w:rsidR="006D581F" w:rsidRPr="00AF17F3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AF17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46" w:type="dxa"/>
            <w:vAlign w:val="center"/>
            <w:hideMark/>
          </w:tcPr>
          <w:p w14:paraId="08EBFE8D" w14:textId="77D3BF2F" w:rsidR="006D581F" w:rsidRPr="00AF17F3" w:rsidRDefault="00ED1D6F" w:rsidP="00021D1B">
            <w:pPr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  <w:r w:rsidR="006D581F" w:rsidRPr="00AF17F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31" w:type="dxa"/>
            <w:vAlign w:val="center"/>
            <w:hideMark/>
          </w:tcPr>
          <w:p w14:paraId="60910F28" w14:textId="77777777" w:rsidR="006D581F" w:rsidRPr="00AF17F3" w:rsidRDefault="006D581F" w:rsidP="00021D1B">
            <w:pPr>
              <w:jc w:val="right"/>
              <w:rPr>
                <w:rFonts w:asciiTheme="minorHAnsi" w:hAnsiTheme="minorHAnsi" w:cstheme="minorHAnsi"/>
              </w:rPr>
            </w:pPr>
            <w:r w:rsidRPr="00AF17F3">
              <w:rPr>
                <w:rFonts w:asciiTheme="minorHAnsi" w:hAnsiTheme="minorHAnsi" w:cstheme="minorHAnsi"/>
              </w:rPr>
              <w:t>10</w:t>
            </w:r>
          </w:p>
        </w:tc>
      </w:tr>
      <w:tr w:rsidR="006D581F" w:rsidRPr="006D581F" w14:paraId="43A77617" w14:textId="77777777" w:rsidTr="001E7A51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10FB23BA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1529" w:type="dxa"/>
            <w:vAlign w:val="center"/>
            <w:hideMark/>
          </w:tcPr>
          <w:p w14:paraId="0D964BFF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04" w:type="dxa"/>
            <w:vAlign w:val="center"/>
          </w:tcPr>
          <w:p w14:paraId="59EE3CAB" w14:textId="77162352" w:rsidR="006D581F" w:rsidRPr="001E7A51" w:rsidRDefault="004142D2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246" w:type="dxa"/>
            <w:vAlign w:val="center"/>
          </w:tcPr>
          <w:p w14:paraId="239A4D74" w14:textId="51F4B1CE" w:rsidR="006D581F" w:rsidRPr="001E7A51" w:rsidRDefault="004142D2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231" w:type="dxa"/>
            <w:vAlign w:val="center"/>
          </w:tcPr>
          <w:p w14:paraId="719A331B" w14:textId="0FE06804" w:rsidR="006D581F" w:rsidRPr="001E7A51" w:rsidRDefault="004142D2" w:rsidP="00021D1B">
            <w:pPr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30</w:t>
            </w:r>
          </w:p>
        </w:tc>
      </w:tr>
    </w:tbl>
    <w:p w14:paraId="0A6A1DC3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  <w:b/>
          <w:bCs/>
        </w:rPr>
      </w:pPr>
    </w:p>
    <w:p w14:paraId="6EB65EBC" w14:textId="6D22B020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TOTAL: </w:t>
      </w:r>
      <w:r w:rsidR="0089269A">
        <w:rPr>
          <w:rFonts w:asciiTheme="minorHAnsi" w:hAnsiTheme="minorHAnsi" w:cstheme="minorHAnsi"/>
        </w:rPr>
        <w:t>100</w:t>
      </w:r>
      <w:r w:rsidRPr="006D581F">
        <w:rPr>
          <w:rFonts w:asciiTheme="minorHAnsi" w:hAnsiTheme="minorHAnsi" w:cstheme="minorHAnsi"/>
        </w:rPr>
        <w:t xml:space="preserve"> bolsas parciais + 01 bolsa integral de 100% = </w:t>
      </w:r>
      <w:r w:rsidR="0089269A">
        <w:rPr>
          <w:rFonts w:asciiTheme="minorHAnsi" w:hAnsiTheme="minorHAnsi" w:cstheme="minorHAnsi"/>
        </w:rPr>
        <w:t>101</w:t>
      </w:r>
      <w:r w:rsidRPr="006D581F">
        <w:rPr>
          <w:rFonts w:asciiTheme="minorHAnsi" w:hAnsiTheme="minorHAnsi" w:cstheme="minorHAnsi"/>
        </w:rPr>
        <w:t xml:space="preserve"> bolsas de estudo.</w:t>
      </w:r>
    </w:p>
    <w:p w14:paraId="655D4B4E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</w:rPr>
      </w:pPr>
    </w:p>
    <w:p w14:paraId="471ED6A9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9. DA MATRÍCULA DOS CANDIDATOS CONTEMPLADOS</w:t>
      </w:r>
    </w:p>
    <w:p w14:paraId="051DFDBF" w14:textId="77777777" w:rsidR="006D581F" w:rsidRPr="006D581F" w:rsidRDefault="006D581F" w:rsidP="00521D62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25.</w:t>
      </w:r>
      <w:r w:rsidRPr="006D581F">
        <w:rPr>
          <w:rFonts w:asciiTheme="minorHAnsi" w:hAnsiTheme="minorHAnsi" w:cstheme="minorHAnsi"/>
        </w:rPr>
        <w:t xml:space="preserve"> Os candidatos contemplados com bolsas deverão realizar a matrícula no período de </w:t>
      </w:r>
      <w:r w:rsidRPr="006D581F">
        <w:rPr>
          <w:rStyle w:val="Forte"/>
          <w:rFonts w:asciiTheme="minorHAnsi" w:hAnsiTheme="minorHAnsi" w:cstheme="minorHAnsi"/>
        </w:rPr>
        <w:t>24 de novembro a 04 de dezembro de 2026</w:t>
      </w:r>
      <w:r w:rsidRPr="006D581F">
        <w:rPr>
          <w:rFonts w:asciiTheme="minorHAnsi" w:hAnsiTheme="minorHAnsi" w:cstheme="minorHAnsi"/>
        </w:rPr>
        <w:t>.</w:t>
      </w:r>
    </w:p>
    <w:p w14:paraId="6A9C2E86" w14:textId="77777777" w:rsidR="006D581F" w:rsidRPr="006D581F" w:rsidRDefault="006D581F" w:rsidP="00521D62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26.</w:t>
      </w:r>
      <w:r w:rsidRPr="006D581F">
        <w:rPr>
          <w:rFonts w:asciiTheme="minorHAnsi" w:hAnsiTheme="minorHAnsi" w:cstheme="minorHAnsi"/>
        </w:rPr>
        <w:t xml:space="preserve"> A não realização da matrícula dentro do prazo estabelecido implicará a perda do direito à bolsa, podendo a Faculdade Vidal convocar candidato suplente, respeitada a ordem de classificação.</w:t>
      </w:r>
    </w:p>
    <w:p w14:paraId="04B1B5FB" w14:textId="77777777" w:rsidR="006D581F" w:rsidRPr="006D581F" w:rsidRDefault="006D581F" w:rsidP="00521D62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27.</w:t>
      </w:r>
      <w:r w:rsidRPr="006D581F">
        <w:rPr>
          <w:rFonts w:asciiTheme="minorHAnsi" w:hAnsiTheme="minorHAnsi" w:cstheme="minorHAnsi"/>
        </w:rPr>
        <w:t xml:space="preserve"> Para efetivação da matrícula, o candidato deverá apresentar os documentos exigidos pela Faculdade Vidal:</w:t>
      </w:r>
    </w:p>
    <w:p w14:paraId="309F15DB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 – Histórico Escolar do Ensino Médio;</w:t>
      </w:r>
    </w:p>
    <w:p w14:paraId="62164AD3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II – Certificado de Conclusão do Ensino Médio;</w:t>
      </w:r>
    </w:p>
    <w:p w14:paraId="0C415972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III – Documento oficial de identidade e CPF;</w:t>
      </w:r>
    </w:p>
    <w:p w14:paraId="42112742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IV – Título de Eleitor, quando aplicável;</w:t>
      </w:r>
    </w:p>
    <w:p w14:paraId="271BD556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V – Comprovante de quitação eleitoral, quando aplicável;</w:t>
      </w:r>
    </w:p>
    <w:p w14:paraId="71D40D38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VI – Comprovante de residência;</w:t>
      </w:r>
    </w:p>
    <w:p w14:paraId="6F0C1A66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VII – Certidão de nascimento ou casamento;</w:t>
      </w:r>
    </w:p>
    <w:p w14:paraId="3E5D9B0A" w14:textId="77777777" w:rsidR="006D581F" w:rsidRPr="006D581F" w:rsidRDefault="006D581F" w:rsidP="006D581F">
      <w:pPr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VIII – Certificado de Reservista, quando aplicável.</w:t>
      </w:r>
    </w:p>
    <w:p w14:paraId="28119C56" w14:textId="77777777" w:rsidR="006D581F" w:rsidRPr="006D581F" w:rsidRDefault="006D581F" w:rsidP="00521D62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28.</w:t>
      </w:r>
      <w:r w:rsidRPr="006D581F">
        <w:rPr>
          <w:rFonts w:asciiTheme="minorHAnsi" w:hAnsiTheme="minorHAnsi" w:cstheme="minorHAnsi"/>
        </w:rPr>
        <w:t xml:space="preserve"> O candidato que apresentar documentação ou informação falsa ou fraudulenta terá sua matrícula e a bolsa eventualmente concedida canceladas, sem prejuízo das demais medidas administrativas, cíveis ou criminais cabíveis.</w:t>
      </w:r>
    </w:p>
    <w:p w14:paraId="46A75094" w14:textId="77777777" w:rsidR="006D581F" w:rsidRPr="006D581F" w:rsidRDefault="006D581F" w:rsidP="006D581F">
      <w:pPr>
        <w:tabs>
          <w:tab w:val="left" w:pos="2268"/>
        </w:tabs>
        <w:rPr>
          <w:rFonts w:asciiTheme="minorHAnsi" w:hAnsiTheme="minorHAnsi" w:cstheme="minorHAnsi"/>
          <w:b/>
          <w:bCs/>
        </w:rPr>
      </w:pPr>
    </w:p>
    <w:p w14:paraId="1BCB2698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10. DO PAGAMENTO DA MATRÍCULA</w:t>
      </w:r>
    </w:p>
    <w:p w14:paraId="5B944D1D" w14:textId="30422DBA" w:rsidR="006D581F" w:rsidRPr="006D581F" w:rsidRDefault="006D581F" w:rsidP="00376975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29.</w:t>
      </w:r>
      <w:r w:rsidRPr="006D581F">
        <w:rPr>
          <w:rFonts w:asciiTheme="minorHAnsi" w:hAnsiTheme="minorHAnsi" w:cstheme="minorHAnsi"/>
        </w:rPr>
        <w:t xml:space="preserve"> Os candidatos contemplados com bolsas parciais de </w:t>
      </w:r>
      <w:r w:rsidRPr="006D581F">
        <w:rPr>
          <w:rStyle w:val="Forte"/>
          <w:rFonts w:asciiTheme="minorHAnsi" w:hAnsiTheme="minorHAnsi" w:cstheme="minorHAnsi"/>
        </w:rPr>
        <w:t>5</w:t>
      </w:r>
      <w:r w:rsidR="0089269A">
        <w:rPr>
          <w:rStyle w:val="Forte"/>
          <w:rFonts w:asciiTheme="minorHAnsi" w:hAnsiTheme="minorHAnsi" w:cstheme="minorHAnsi"/>
        </w:rPr>
        <w:t>0</w:t>
      </w:r>
      <w:r w:rsidRPr="006D581F">
        <w:rPr>
          <w:rStyle w:val="Forte"/>
          <w:rFonts w:asciiTheme="minorHAnsi" w:hAnsiTheme="minorHAnsi" w:cstheme="minorHAnsi"/>
        </w:rPr>
        <w:t>%, 60%, 65% ou 70%</w:t>
      </w:r>
      <w:r w:rsidRPr="006D581F">
        <w:rPr>
          <w:rFonts w:asciiTheme="minorHAnsi" w:hAnsiTheme="minorHAnsi" w:cstheme="minorHAnsi"/>
        </w:rPr>
        <w:t xml:space="preserve"> deverão efetuar, no ato da matrícula, o pagamento de </w:t>
      </w:r>
      <w:r w:rsidRPr="006D581F">
        <w:rPr>
          <w:rStyle w:val="Forte"/>
          <w:rFonts w:asciiTheme="minorHAnsi" w:hAnsiTheme="minorHAnsi" w:cstheme="minorHAnsi"/>
        </w:rPr>
        <w:t>R$ 150,00 (cento e cinquenta reais)</w:t>
      </w:r>
      <w:r w:rsidRPr="006D581F">
        <w:rPr>
          <w:rFonts w:asciiTheme="minorHAnsi" w:hAnsiTheme="minorHAnsi" w:cstheme="minorHAnsi"/>
        </w:rPr>
        <w:t>, correspondente à matrícula/primeira parcela do semestre letivo 2027.1.</w:t>
      </w:r>
    </w:p>
    <w:p w14:paraId="635F3EB4" w14:textId="77777777" w:rsidR="006D581F" w:rsidRPr="006D581F" w:rsidRDefault="006D581F" w:rsidP="00376975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30.</w:t>
      </w:r>
      <w:r w:rsidRPr="006D581F">
        <w:rPr>
          <w:rFonts w:asciiTheme="minorHAnsi" w:hAnsiTheme="minorHAnsi" w:cstheme="minorHAnsi"/>
        </w:rPr>
        <w:t xml:space="preserve"> O candidato contemplado com a bolsa de </w:t>
      </w:r>
      <w:r w:rsidRPr="006D581F">
        <w:rPr>
          <w:rStyle w:val="Forte"/>
          <w:rFonts w:asciiTheme="minorHAnsi" w:hAnsiTheme="minorHAnsi" w:cstheme="minorHAnsi"/>
        </w:rPr>
        <w:t>100%</w:t>
      </w:r>
      <w:r w:rsidRPr="006D581F">
        <w:rPr>
          <w:rFonts w:asciiTheme="minorHAnsi" w:hAnsiTheme="minorHAnsi" w:cstheme="minorHAnsi"/>
        </w:rPr>
        <w:t xml:space="preserve"> estará isento do pagamento previsto no artigo anterior.</w:t>
      </w:r>
    </w:p>
    <w:p w14:paraId="57F5722E" w14:textId="77777777" w:rsidR="006D581F" w:rsidRPr="006D581F" w:rsidRDefault="006D581F" w:rsidP="00376975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31.</w:t>
      </w:r>
      <w:r w:rsidRPr="006D581F">
        <w:rPr>
          <w:rFonts w:asciiTheme="minorHAnsi" w:hAnsiTheme="minorHAnsi" w:cstheme="minorHAnsi"/>
        </w:rPr>
        <w:t xml:space="preserve"> O pagamento de R$ 150,00 é condição para a efetivação da matrícula e garantia da bolsa concedida, juntamente com o cumprimento das demais exigências previstas neste Regulamento.</w:t>
      </w:r>
    </w:p>
    <w:p w14:paraId="7E2A3309" w14:textId="77777777" w:rsidR="006D581F" w:rsidRPr="006D581F" w:rsidRDefault="006D581F" w:rsidP="00376975">
      <w:pPr>
        <w:jc w:val="both"/>
        <w:rPr>
          <w:rFonts w:asciiTheme="minorHAnsi" w:hAnsiTheme="minorHAnsi" w:cstheme="minorHAnsi"/>
        </w:rPr>
      </w:pPr>
    </w:p>
    <w:p w14:paraId="33F4E8CA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11. DA ABRANGÊNCIA DAS BOLSAS</w:t>
      </w:r>
    </w:p>
    <w:p w14:paraId="5593656C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32.</w:t>
      </w:r>
      <w:r w:rsidRPr="006D581F">
        <w:rPr>
          <w:rFonts w:asciiTheme="minorHAnsi" w:hAnsiTheme="minorHAnsi" w:cstheme="minorHAnsi"/>
        </w:rPr>
        <w:t xml:space="preserve"> As bolsas concedidas por meio do Vestibular Conquista Vidal 2027.1:</w:t>
      </w:r>
    </w:p>
    <w:p w14:paraId="12A6CA7C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 – </w:t>
      </w:r>
      <w:proofErr w:type="gramStart"/>
      <w:r w:rsidRPr="006D581F">
        <w:rPr>
          <w:rFonts w:asciiTheme="minorHAnsi" w:hAnsiTheme="minorHAnsi" w:cstheme="minorHAnsi"/>
        </w:rPr>
        <w:t>são</w:t>
      </w:r>
      <w:proofErr w:type="gramEnd"/>
      <w:r w:rsidRPr="006D581F">
        <w:rPr>
          <w:rFonts w:asciiTheme="minorHAnsi" w:hAnsiTheme="minorHAnsi" w:cstheme="minorHAnsi"/>
        </w:rPr>
        <w:t xml:space="preserve"> pessoais e intransferíveis;</w:t>
      </w:r>
    </w:p>
    <w:p w14:paraId="23B2C041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II – </w:t>
      </w:r>
      <w:proofErr w:type="gramStart"/>
      <w:r w:rsidRPr="006D581F">
        <w:rPr>
          <w:rFonts w:asciiTheme="minorHAnsi" w:hAnsiTheme="minorHAnsi" w:cstheme="minorHAnsi"/>
        </w:rPr>
        <w:t>incidem</w:t>
      </w:r>
      <w:proofErr w:type="gramEnd"/>
      <w:r w:rsidRPr="006D581F">
        <w:rPr>
          <w:rFonts w:asciiTheme="minorHAnsi" w:hAnsiTheme="minorHAnsi" w:cstheme="minorHAnsi"/>
        </w:rPr>
        <w:t xml:space="preserve"> sobre o valor integral das mensalidades do curso;</w:t>
      </w:r>
    </w:p>
    <w:p w14:paraId="1B8642D9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III – são válidas para o curso, modalidade, unidade e turno para os quais forem concedidas, ressalvada a possibilidade de remanejamento prevista neste Regulamento;</w:t>
      </w:r>
    </w:p>
    <w:p w14:paraId="08BF5261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IV – </w:t>
      </w:r>
      <w:proofErr w:type="gramStart"/>
      <w:r w:rsidRPr="006D581F">
        <w:rPr>
          <w:rFonts w:asciiTheme="minorHAnsi" w:hAnsiTheme="minorHAnsi" w:cstheme="minorHAnsi"/>
        </w:rPr>
        <w:t>não</w:t>
      </w:r>
      <w:proofErr w:type="gramEnd"/>
      <w:r w:rsidRPr="006D581F">
        <w:rPr>
          <w:rFonts w:asciiTheme="minorHAnsi" w:hAnsiTheme="minorHAnsi" w:cstheme="minorHAnsi"/>
        </w:rPr>
        <w:t xml:space="preserve"> são cumulativas com outras bolsas, descontos ou benefícios concedidos pela Faculdade Vidal, salvo autorização expressa da Instituição;</w:t>
      </w:r>
    </w:p>
    <w:p w14:paraId="2EC81B05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lastRenderedPageBreak/>
        <w:t xml:space="preserve">V – </w:t>
      </w:r>
      <w:proofErr w:type="gramStart"/>
      <w:r w:rsidRPr="006D581F">
        <w:rPr>
          <w:rFonts w:asciiTheme="minorHAnsi" w:hAnsiTheme="minorHAnsi" w:cstheme="minorHAnsi"/>
        </w:rPr>
        <w:t>serão</w:t>
      </w:r>
      <w:proofErr w:type="gramEnd"/>
      <w:r w:rsidRPr="006D581F">
        <w:rPr>
          <w:rFonts w:asciiTheme="minorHAnsi" w:hAnsiTheme="minorHAnsi" w:cstheme="minorHAnsi"/>
        </w:rPr>
        <w:t xml:space="preserve"> válidas durante o período regular de integralização do curso, desde que atendidos os critérios de manutenção estabelecidos neste Regulamento;</w:t>
      </w:r>
    </w:p>
    <w:p w14:paraId="4DC1691B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VI – </w:t>
      </w:r>
      <w:proofErr w:type="gramStart"/>
      <w:r w:rsidRPr="006D581F">
        <w:rPr>
          <w:rFonts w:asciiTheme="minorHAnsi" w:hAnsiTheme="minorHAnsi" w:cstheme="minorHAnsi"/>
        </w:rPr>
        <w:t>deverão</w:t>
      </w:r>
      <w:proofErr w:type="gramEnd"/>
      <w:r w:rsidRPr="006D581F">
        <w:rPr>
          <w:rFonts w:asciiTheme="minorHAnsi" w:hAnsiTheme="minorHAnsi" w:cstheme="minorHAnsi"/>
        </w:rPr>
        <w:t xml:space="preserve"> ser renovadas semestralmente, conforme os procedimentos acadêmicos e financeiros estabelecidos pela Faculdade Vidal.</w:t>
      </w:r>
    </w:p>
    <w:p w14:paraId="0FEA05EE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33.</w:t>
      </w:r>
      <w:r w:rsidRPr="006D581F">
        <w:rPr>
          <w:rFonts w:asciiTheme="minorHAnsi" w:hAnsiTheme="minorHAnsi" w:cstheme="minorHAnsi"/>
        </w:rPr>
        <w:t xml:space="preserve"> As bolsas contemplam as parcelas que compõem a semestralidade, observadas as condições específicas previstas neste Regulamento.</w:t>
      </w:r>
    </w:p>
    <w:p w14:paraId="778E1200" w14:textId="77777777" w:rsidR="004D1318" w:rsidRDefault="004D1318" w:rsidP="004D1318">
      <w:pPr>
        <w:jc w:val="both"/>
        <w:rPr>
          <w:rFonts w:asciiTheme="minorHAnsi" w:hAnsiTheme="minorHAnsi" w:cstheme="minorHAnsi"/>
          <w:b/>
          <w:bCs/>
        </w:rPr>
      </w:pPr>
    </w:p>
    <w:p w14:paraId="1FF23C20" w14:textId="43F3B5B1" w:rsidR="006D581F" w:rsidRPr="006D581F" w:rsidRDefault="006D581F" w:rsidP="004D1318">
      <w:pPr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12. DA NÃO FORMAÇÃO DE TURMA E DO REMANEJAMENTO</w:t>
      </w:r>
    </w:p>
    <w:p w14:paraId="2AF96819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34.</w:t>
      </w:r>
      <w:r w:rsidRPr="006D581F">
        <w:rPr>
          <w:rFonts w:asciiTheme="minorHAnsi" w:hAnsiTheme="minorHAnsi" w:cstheme="minorHAnsi"/>
        </w:rPr>
        <w:t xml:space="preserve"> A abertura dos cursos e turmas está condicionada ao número mínimo de alunos estabelecido pela Faculdade Vidal.</w:t>
      </w:r>
    </w:p>
    <w:p w14:paraId="3D1B6412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35.</w:t>
      </w:r>
      <w:r w:rsidRPr="006D581F">
        <w:rPr>
          <w:rFonts w:asciiTheme="minorHAnsi" w:hAnsiTheme="minorHAnsi" w:cstheme="minorHAnsi"/>
        </w:rPr>
        <w:t xml:space="preserve"> Na hipótese de não formação da turma, curso, modalidade ou turno escolhido pelo candidato contemplado, a Faculdade Vidal poderá autorizar o</w:t>
      </w:r>
      <w:r w:rsidRPr="006D581F">
        <w:rPr>
          <w:rFonts w:asciiTheme="minorHAnsi" w:hAnsiTheme="minorHAnsi" w:cstheme="minorHAnsi"/>
          <w:b/>
          <w:bCs/>
        </w:rPr>
        <w:t xml:space="preserve"> </w:t>
      </w:r>
      <w:r w:rsidRPr="006D581F">
        <w:rPr>
          <w:rStyle w:val="Forte"/>
          <w:rFonts w:asciiTheme="minorHAnsi" w:hAnsiTheme="minorHAnsi" w:cstheme="minorHAnsi"/>
        </w:rPr>
        <w:t>remanejamento da bolsa para outro curso, modalidade ou turno com oferta disponível</w:t>
      </w:r>
      <w:r w:rsidRPr="006D581F">
        <w:rPr>
          <w:rFonts w:asciiTheme="minorHAnsi" w:hAnsiTheme="minorHAnsi" w:cstheme="minorHAnsi"/>
          <w:b/>
          <w:bCs/>
        </w:rPr>
        <w:t>,</w:t>
      </w:r>
      <w:r w:rsidRPr="006D581F">
        <w:rPr>
          <w:rFonts w:asciiTheme="minorHAnsi" w:hAnsiTheme="minorHAnsi" w:cstheme="minorHAnsi"/>
        </w:rPr>
        <w:t xml:space="preserve"> observadas as condições acadêmicas e a disponibilidade de vagas.</w:t>
      </w:r>
    </w:p>
    <w:p w14:paraId="5EDAC9F9" w14:textId="77777777" w:rsidR="006D581F" w:rsidRPr="006D581F" w:rsidRDefault="006D581F" w:rsidP="004D1318">
      <w:pPr>
        <w:jc w:val="both"/>
        <w:rPr>
          <w:rFonts w:asciiTheme="minorHAnsi" w:hAnsiTheme="minorHAnsi" w:cstheme="minorHAnsi"/>
          <w:b/>
          <w:bCs/>
        </w:rPr>
      </w:pPr>
      <w:r w:rsidRPr="006D581F">
        <w:rPr>
          <w:rStyle w:val="Forte"/>
          <w:rFonts w:asciiTheme="minorHAnsi" w:hAnsiTheme="minorHAnsi" w:cstheme="minorHAnsi"/>
        </w:rPr>
        <w:t>Art. 36.</w:t>
      </w:r>
      <w:r w:rsidRPr="006D581F">
        <w:rPr>
          <w:rFonts w:asciiTheme="minorHAnsi" w:hAnsiTheme="minorHAnsi" w:cstheme="minorHAnsi"/>
        </w:rPr>
        <w:t xml:space="preserve"> No caso de remanejamento autorizado pela Faculdade Vidal, será </w:t>
      </w:r>
      <w:r w:rsidRPr="006D581F">
        <w:rPr>
          <w:rStyle w:val="Forte"/>
          <w:rFonts w:asciiTheme="minorHAnsi" w:hAnsiTheme="minorHAnsi" w:cstheme="minorHAnsi"/>
        </w:rPr>
        <w:t>mantido o percentual da bolsa originalmente concedida ao candidato</w:t>
      </w:r>
      <w:r w:rsidRPr="006D581F">
        <w:rPr>
          <w:rFonts w:asciiTheme="minorHAnsi" w:hAnsiTheme="minorHAnsi" w:cstheme="minorHAnsi"/>
          <w:b/>
          <w:bCs/>
        </w:rPr>
        <w:t>.</w:t>
      </w:r>
    </w:p>
    <w:p w14:paraId="0A834195" w14:textId="77777777" w:rsidR="006D581F" w:rsidRPr="006D581F" w:rsidRDefault="006D581F" w:rsidP="004D1318">
      <w:pPr>
        <w:jc w:val="both"/>
        <w:rPr>
          <w:rFonts w:asciiTheme="minorHAnsi" w:hAnsiTheme="minorHAnsi" w:cstheme="minorHAnsi"/>
          <w:b/>
          <w:bCs/>
        </w:rPr>
      </w:pPr>
    </w:p>
    <w:p w14:paraId="6877A8B9" w14:textId="77777777" w:rsidR="006D581F" w:rsidRPr="006D581F" w:rsidRDefault="006D581F" w:rsidP="004D1318">
      <w:pPr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13. DA MANUTENÇÃO E PERDA DA BOLSA</w:t>
      </w:r>
    </w:p>
    <w:p w14:paraId="5190B8DE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37.</w:t>
      </w:r>
      <w:r w:rsidRPr="006D581F">
        <w:rPr>
          <w:rFonts w:asciiTheme="minorHAnsi" w:hAnsiTheme="minorHAnsi" w:cstheme="minorHAnsi"/>
        </w:rPr>
        <w:t xml:space="preserve"> As bolsas de 100% e as bolsas parciais poderão ser canceladas nos seguintes casos:</w:t>
      </w:r>
    </w:p>
    <w:p w14:paraId="3810F98F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 – </w:t>
      </w:r>
      <w:proofErr w:type="gramStart"/>
      <w:r w:rsidRPr="006D581F">
        <w:rPr>
          <w:rFonts w:asciiTheme="minorHAnsi" w:hAnsiTheme="minorHAnsi" w:cstheme="minorHAnsi"/>
        </w:rPr>
        <w:t>trancamento</w:t>
      </w:r>
      <w:proofErr w:type="gramEnd"/>
      <w:r w:rsidRPr="006D581F">
        <w:rPr>
          <w:rFonts w:asciiTheme="minorHAnsi" w:hAnsiTheme="minorHAnsi" w:cstheme="minorHAnsi"/>
        </w:rPr>
        <w:t xml:space="preserve"> da matrícula;</w:t>
      </w:r>
    </w:p>
    <w:p w14:paraId="7E42C5C7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II – </w:t>
      </w:r>
      <w:proofErr w:type="gramStart"/>
      <w:r w:rsidRPr="006D581F">
        <w:rPr>
          <w:rFonts w:asciiTheme="minorHAnsi" w:hAnsiTheme="minorHAnsi" w:cstheme="minorHAnsi"/>
        </w:rPr>
        <w:t>cancelamento, abandono ou desistência</w:t>
      </w:r>
      <w:proofErr w:type="gramEnd"/>
      <w:r w:rsidRPr="006D581F">
        <w:rPr>
          <w:rFonts w:asciiTheme="minorHAnsi" w:hAnsiTheme="minorHAnsi" w:cstheme="minorHAnsi"/>
        </w:rPr>
        <w:t xml:space="preserve"> do curso;</w:t>
      </w:r>
    </w:p>
    <w:p w14:paraId="62AA5389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III – transferência para outro curso, modalidade ou turno sem autorização da Faculdade Vidal;</w:t>
      </w:r>
    </w:p>
    <w:p w14:paraId="3B538C81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IV – </w:t>
      </w:r>
      <w:proofErr w:type="gramStart"/>
      <w:r w:rsidRPr="006D581F">
        <w:rPr>
          <w:rFonts w:asciiTheme="minorHAnsi" w:hAnsiTheme="minorHAnsi" w:cstheme="minorHAnsi"/>
        </w:rPr>
        <w:t>apresentação ou utilização</w:t>
      </w:r>
      <w:proofErr w:type="gramEnd"/>
      <w:r w:rsidRPr="006D581F">
        <w:rPr>
          <w:rFonts w:asciiTheme="minorHAnsi" w:hAnsiTheme="minorHAnsi" w:cstheme="minorHAnsi"/>
        </w:rPr>
        <w:t xml:space="preserve"> de documentos ou informações falsas ou fraudulentas;</w:t>
      </w:r>
    </w:p>
    <w:p w14:paraId="0F42139F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V – </w:t>
      </w:r>
      <w:proofErr w:type="gramStart"/>
      <w:r w:rsidRPr="006D581F">
        <w:rPr>
          <w:rFonts w:asciiTheme="minorHAnsi" w:hAnsiTheme="minorHAnsi" w:cstheme="minorHAnsi"/>
        </w:rPr>
        <w:t>reprovação</w:t>
      </w:r>
      <w:proofErr w:type="gramEnd"/>
      <w:r w:rsidRPr="006D581F">
        <w:rPr>
          <w:rFonts w:asciiTheme="minorHAnsi" w:hAnsiTheme="minorHAnsi" w:cstheme="minorHAnsi"/>
        </w:rPr>
        <w:t xml:space="preserve"> por faltas em qualquer disciplina;</w:t>
      </w:r>
    </w:p>
    <w:p w14:paraId="74F77DAB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VI – </w:t>
      </w:r>
      <w:proofErr w:type="gramStart"/>
      <w:r w:rsidRPr="006D581F">
        <w:rPr>
          <w:rFonts w:asciiTheme="minorHAnsi" w:hAnsiTheme="minorHAnsi" w:cstheme="minorHAnsi"/>
        </w:rPr>
        <w:t>obtenção</w:t>
      </w:r>
      <w:proofErr w:type="gramEnd"/>
      <w:r w:rsidRPr="006D581F">
        <w:rPr>
          <w:rFonts w:asciiTheme="minorHAnsi" w:hAnsiTheme="minorHAnsi" w:cstheme="minorHAnsi"/>
        </w:rPr>
        <w:t xml:space="preserve"> de dependência em 3 (três) ou mais disciplinas cursadas no primeiro semestre;</w:t>
      </w:r>
    </w:p>
    <w:p w14:paraId="559D1131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VII – nos semestres subsequentes, obtenção de dependência em 2 (duas) ou mais disciplinas;</w:t>
      </w:r>
    </w:p>
    <w:p w14:paraId="05A95940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VIII – acúmulo de mais de 2 (duas) dependências concomitantemente durante o curso;</w:t>
      </w:r>
    </w:p>
    <w:p w14:paraId="4CD19490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IX – </w:t>
      </w:r>
      <w:proofErr w:type="gramStart"/>
      <w:r w:rsidRPr="006D581F">
        <w:rPr>
          <w:rFonts w:asciiTheme="minorHAnsi" w:hAnsiTheme="minorHAnsi" w:cstheme="minorHAnsi"/>
        </w:rPr>
        <w:t>inadimplência</w:t>
      </w:r>
      <w:proofErr w:type="gramEnd"/>
      <w:r w:rsidRPr="006D581F">
        <w:rPr>
          <w:rFonts w:asciiTheme="minorHAnsi" w:hAnsiTheme="minorHAnsi" w:cstheme="minorHAnsi"/>
        </w:rPr>
        <w:t xml:space="preserve"> das obrigações financeiras assumidas pelo aluno, no caso das bolsas parciais;</w:t>
      </w:r>
    </w:p>
    <w:p w14:paraId="1F3D2784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 xml:space="preserve">X – </w:t>
      </w:r>
      <w:proofErr w:type="gramStart"/>
      <w:r w:rsidRPr="006D581F">
        <w:rPr>
          <w:rFonts w:asciiTheme="minorHAnsi" w:hAnsiTheme="minorHAnsi" w:cstheme="minorHAnsi"/>
        </w:rPr>
        <w:t>esgotamento</w:t>
      </w:r>
      <w:proofErr w:type="gramEnd"/>
      <w:r w:rsidRPr="006D581F">
        <w:rPr>
          <w:rFonts w:asciiTheme="minorHAnsi" w:hAnsiTheme="minorHAnsi" w:cstheme="minorHAnsi"/>
        </w:rPr>
        <w:t xml:space="preserve"> do prazo máximo para conclusão do curso;</w:t>
      </w:r>
    </w:p>
    <w:p w14:paraId="0821A635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Fonts w:asciiTheme="minorHAnsi" w:hAnsiTheme="minorHAnsi" w:cstheme="minorHAnsi"/>
        </w:rPr>
        <w:t>XI – aplicação de penalidade administrativa que, nos termos das normas institucionais, implique perda do benefício.</w:t>
      </w:r>
    </w:p>
    <w:p w14:paraId="0DF1FC06" w14:textId="77777777" w:rsidR="006D581F" w:rsidRPr="006D581F" w:rsidRDefault="006D581F" w:rsidP="004D1318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38.</w:t>
      </w:r>
      <w:r w:rsidRPr="006D581F">
        <w:rPr>
          <w:rFonts w:asciiTheme="minorHAnsi" w:hAnsiTheme="minorHAnsi" w:cstheme="minorHAnsi"/>
        </w:rPr>
        <w:t xml:space="preserve"> As bolsas não cobrirão disciplinas que precisem ser cursadas novamente em decorrência de reprovação.</w:t>
      </w:r>
    </w:p>
    <w:p w14:paraId="175E3192" w14:textId="77777777" w:rsidR="006D581F" w:rsidRPr="006D581F" w:rsidRDefault="006D581F" w:rsidP="00062FD1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39.</w:t>
      </w:r>
      <w:r w:rsidRPr="006D581F">
        <w:rPr>
          <w:rFonts w:asciiTheme="minorHAnsi" w:hAnsiTheme="minorHAnsi" w:cstheme="minorHAnsi"/>
        </w:rPr>
        <w:t xml:space="preserve"> As bolsas não abrangem despesas administrativas extraordinárias, tais como segunda via de documentos, requerimentos, provas substitutivas e outros serviços não compreendidos na semestralidade.</w:t>
      </w:r>
    </w:p>
    <w:p w14:paraId="13A07B25" w14:textId="77777777" w:rsidR="006D581F" w:rsidRPr="006D581F" w:rsidRDefault="006D581F" w:rsidP="00062FD1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40.</w:t>
      </w:r>
      <w:r w:rsidRPr="006D581F">
        <w:rPr>
          <w:rFonts w:asciiTheme="minorHAnsi" w:hAnsiTheme="minorHAnsi" w:cstheme="minorHAnsi"/>
        </w:rPr>
        <w:t xml:space="preserve"> Os beneficiários de bolsas parciais deverão manter em dia as obrigações financeiras assumidas junto à Faculdade Vidal.</w:t>
      </w:r>
    </w:p>
    <w:p w14:paraId="0EA0EA66" w14:textId="77777777" w:rsidR="006D581F" w:rsidRPr="006D581F" w:rsidRDefault="006D581F" w:rsidP="00062FD1">
      <w:pPr>
        <w:jc w:val="both"/>
        <w:rPr>
          <w:rFonts w:asciiTheme="minorHAnsi" w:hAnsiTheme="minorHAnsi" w:cstheme="minorHAnsi"/>
        </w:rPr>
      </w:pPr>
    </w:p>
    <w:p w14:paraId="4E4D081F" w14:textId="77777777" w:rsidR="006D581F" w:rsidRPr="006D581F" w:rsidRDefault="006D581F" w:rsidP="00062FD1">
      <w:pPr>
        <w:jc w:val="both"/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14. DO CANCELAMENTO, DESISTÊNCIA, TRANCAMENTO E ABANDONO</w:t>
      </w:r>
    </w:p>
    <w:p w14:paraId="7C3D6885" w14:textId="77777777" w:rsidR="006D581F" w:rsidRPr="006D581F" w:rsidRDefault="006D581F" w:rsidP="00062FD1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lastRenderedPageBreak/>
        <w:t>Art. 41.</w:t>
      </w:r>
      <w:r w:rsidRPr="006D581F">
        <w:rPr>
          <w:rFonts w:asciiTheme="minorHAnsi" w:hAnsiTheme="minorHAnsi" w:cstheme="minorHAnsi"/>
        </w:rPr>
        <w:t xml:space="preserve"> O cancelamento, desistência, trancamento ou abandono do curso implicará o </w:t>
      </w:r>
      <w:r w:rsidRPr="006D581F">
        <w:rPr>
          <w:rStyle w:val="Forte"/>
          <w:rFonts w:asciiTheme="minorHAnsi" w:hAnsiTheme="minorHAnsi" w:cstheme="minorHAnsi"/>
        </w:rPr>
        <w:t>cancelamento da bolsa de estudo</w:t>
      </w:r>
      <w:r w:rsidRPr="006D581F">
        <w:rPr>
          <w:rFonts w:asciiTheme="minorHAnsi" w:hAnsiTheme="minorHAnsi" w:cstheme="minorHAnsi"/>
        </w:rPr>
        <w:t>.</w:t>
      </w:r>
    </w:p>
    <w:p w14:paraId="5ADFBFA9" w14:textId="77777777" w:rsidR="006D581F" w:rsidRPr="006D581F" w:rsidRDefault="006D581F" w:rsidP="00062FD1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42.</w:t>
      </w:r>
      <w:r w:rsidRPr="006D581F">
        <w:rPr>
          <w:rFonts w:asciiTheme="minorHAnsi" w:hAnsiTheme="minorHAnsi" w:cstheme="minorHAnsi"/>
        </w:rPr>
        <w:t xml:space="preserve"> O aluno deverá formalizar a interrupção de seus estudos por meio dos procedimentos acadêmicos estabelecidos pela Faculdade Vidal.</w:t>
      </w:r>
    </w:p>
    <w:p w14:paraId="2D0762D5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</w:p>
    <w:p w14:paraId="0F6756D4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15. DAS DISPOSIÇÕES GERAIS</w:t>
      </w:r>
    </w:p>
    <w:p w14:paraId="0A7AC781" w14:textId="77777777" w:rsidR="006D581F" w:rsidRPr="006D581F" w:rsidRDefault="006D581F" w:rsidP="0011435D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43.</w:t>
      </w:r>
      <w:r w:rsidRPr="006D581F">
        <w:rPr>
          <w:rFonts w:asciiTheme="minorHAnsi" w:hAnsiTheme="minorHAnsi" w:cstheme="minorHAnsi"/>
        </w:rPr>
        <w:t xml:space="preserve"> A participação no Vestibular Conquista Vidal 2027.1 é gratuita e não está subordinada a qualquer modalidade de sorteio, aposta ou operação assemelhada.</w:t>
      </w:r>
    </w:p>
    <w:p w14:paraId="23445417" w14:textId="77777777" w:rsidR="006D581F" w:rsidRPr="006D581F" w:rsidRDefault="006D581F" w:rsidP="0011435D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44.</w:t>
      </w:r>
      <w:r w:rsidRPr="006D581F">
        <w:rPr>
          <w:rFonts w:asciiTheme="minorHAnsi" w:hAnsiTheme="minorHAnsi" w:cstheme="minorHAnsi"/>
        </w:rPr>
        <w:t xml:space="preserve"> A concessão e a manutenção das bolsas estão condicionadas ao cumprimento integral das condições previstas neste Regulamento.</w:t>
      </w:r>
    </w:p>
    <w:p w14:paraId="0F5AC0FD" w14:textId="77777777" w:rsidR="006D581F" w:rsidRPr="006D581F" w:rsidRDefault="006D581F" w:rsidP="0011435D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45.</w:t>
      </w:r>
      <w:r w:rsidRPr="006D581F">
        <w:rPr>
          <w:rFonts w:asciiTheme="minorHAnsi" w:hAnsiTheme="minorHAnsi" w:cstheme="minorHAnsi"/>
        </w:rPr>
        <w:t xml:space="preserve"> O candidato contemplado deverá, no ato da matrícula, assinar o </w:t>
      </w:r>
      <w:r w:rsidRPr="006D581F">
        <w:rPr>
          <w:rStyle w:val="Forte"/>
          <w:rFonts w:asciiTheme="minorHAnsi" w:hAnsiTheme="minorHAnsi" w:cstheme="minorHAnsi"/>
        </w:rPr>
        <w:t>Termo de Ciência e Aceite das Regras para Concessão e Manutenção da Bolsa de Estudo do Vestibular Conquista Vidal 2027.1</w:t>
      </w:r>
      <w:r w:rsidRPr="006D581F">
        <w:rPr>
          <w:rFonts w:asciiTheme="minorHAnsi" w:hAnsiTheme="minorHAnsi" w:cstheme="minorHAnsi"/>
        </w:rPr>
        <w:t>.</w:t>
      </w:r>
    </w:p>
    <w:p w14:paraId="27AA5A17" w14:textId="77777777" w:rsidR="006D581F" w:rsidRPr="006D581F" w:rsidRDefault="006D581F" w:rsidP="0011435D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46.</w:t>
      </w:r>
      <w:r w:rsidRPr="006D581F">
        <w:rPr>
          <w:rFonts w:asciiTheme="minorHAnsi" w:hAnsiTheme="minorHAnsi" w:cstheme="minorHAnsi"/>
        </w:rPr>
        <w:t xml:space="preserve"> A Faculdade Vidal reserva-se o direito de realizar os ajustes operacionais necessários à execução do Processo Seletivo, desde que não prejudiquem os direitos dos candidatos regularmente inscritos.</w:t>
      </w:r>
    </w:p>
    <w:p w14:paraId="4D4EF654" w14:textId="77777777" w:rsidR="006D581F" w:rsidRPr="006D581F" w:rsidRDefault="006D581F" w:rsidP="0011435D">
      <w:pPr>
        <w:jc w:val="both"/>
        <w:rPr>
          <w:rFonts w:asciiTheme="minorHAnsi" w:hAnsiTheme="minorHAnsi" w:cstheme="minorHAnsi"/>
          <w:b/>
          <w:bCs/>
        </w:rPr>
      </w:pPr>
      <w:r w:rsidRPr="006D581F">
        <w:rPr>
          <w:rStyle w:val="Forte"/>
          <w:rFonts w:asciiTheme="minorHAnsi" w:hAnsiTheme="minorHAnsi" w:cstheme="minorHAnsi"/>
        </w:rPr>
        <w:t>Art. 47.</w:t>
      </w:r>
      <w:r w:rsidRPr="006D581F">
        <w:rPr>
          <w:rFonts w:asciiTheme="minorHAnsi" w:hAnsiTheme="minorHAnsi" w:cstheme="minorHAnsi"/>
        </w:rPr>
        <w:t xml:space="preserve"> Os casos omissos e as situações não previstas neste Regulamento serão analisados e decididos pela </w:t>
      </w:r>
      <w:r w:rsidRPr="006D581F">
        <w:rPr>
          <w:rStyle w:val="Forte"/>
          <w:rFonts w:asciiTheme="minorHAnsi" w:hAnsiTheme="minorHAnsi" w:cstheme="minorHAnsi"/>
        </w:rPr>
        <w:t>Comissão do Vestibular Conquista Vidal 2027.1 da Faculdade Vidal</w:t>
      </w:r>
      <w:r w:rsidRPr="006D581F">
        <w:rPr>
          <w:rFonts w:asciiTheme="minorHAnsi" w:hAnsiTheme="minorHAnsi" w:cstheme="minorHAnsi"/>
          <w:b/>
          <w:bCs/>
        </w:rPr>
        <w:t>.</w:t>
      </w:r>
    </w:p>
    <w:p w14:paraId="694CC36A" w14:textId="77777777" w:rsidR="006D581F" w:rsidRPr="006D581F" w:rsidRDefault="006D581F" w:rsidP="0011435D">
      <w:pPr>
        <w:jc w:val="both"/>
        <w:rPr>
          <w:rFonts w:asciiTheme="minorHAnsi" w:hAnsiTheme="minorHAnsi" w:cstheme="minorHAnsi"/>
        </w:rPr>
      </w:pPr>
      <w:r w:rsidRPr="006D581F">
        <w:rPr>
          <w:rStyle w:val="Forte"/>
          <w:rFonts w:asciiTheme="minorHAnsi" w:hAnsiTheme="minorHAnsi" w:cstheme="minorHAnsi"/>
        </w:rPr>
        <w:t>Art. 48.</w:t>
      </w:r>
      <w:r w:rsidRPr="006D581F">
        <w:rPr>
          <w:rFonts w:asciiTheme="minorHAnsi" w:hAnsiTheme="minorHAnsi" w:cstheme="minorHAnsi"/>
        </w:rPr>
        <w:t xml:space="preserve"> A inscrição no Vestibular Conquista Vidal 2027.1 implica ciência e aceitação das regras estabelecidas neste Regulamento.</w:t>
      </w:r>
    </w:p>
    <w:p w14:paraId="40F19D9D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</w:p>
    <w:p w14:paraId="10385D4A" w14:textId="7777777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  <w:b/>
          <w:bCs/>
        </w:rPr>
        <w:t>CRONOGRAMA – VESTIBULAR CONQUISTA VIDAL 2027.1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6"/>
        <w:gridCol w:w="2417"/>
      </w:tblGrid>
      <w:tr w:rsidR="006D581F" w:rsidRPr="006D581F" w14:paraId="5389AAE9" w14:textId="77777777" w:rsidTr="00021D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5F9DC6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14:paraId="3834901E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Data</w:t>
            </w:r>
          </w:p>
        </w:tc>
      </w:tr>
      <w:tr w:rsidR="006D581F" w:rsidRPr="006D581F" w14:paraId="531D452C" w14:textId="77777777" w:rsidTr="00021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E8894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Período de inscrições</w:t>
            </w:r>
          </w:p>
        </w:tc>
        <w:tc>
          <w:tcPr>
            <w:tcW w:w="0" w:type="auto"/>
            <w:vAlign w:val="center"/>
            <w:hideMark/>
          </w:tcPr>
          <w:p w14:paraId="227A911A" w14:textId="70EFEDDD" w:rsidR="006D581F" w:rsidRPr="006D581F" w:rsidRDefault="003B2691" w:rsidP="00021D1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  <w:r w:rsidR="006D581F" w:rsidRPr="006D581F">
              <w:rPr>
                <w:rFonts w:asciiTheme="minorHAnsi" w:hAnsiTheme="minorHAnsi" w:cstheme="minorHAnsi"/>
              </w:rPr>
              <w:t>/10 a 20/11/2026</w:t>
            </w:r>
          </w:p>
        </w:tc>
      </w:tr>
      <w:tr w:rsidR="006D581F" w:rsidRPr="006D581F" w14:paraId="64E8D72E" w14:textId="77777777" w:rsidTr="00021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F381B4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1º dia de prova on-line</w:t>
            </w:r>
          </w:p>
        </w:tc>
        <w:tc>
          <w:tcPr>
            <w:tcW w:w="0" w:type="auto"/>
            <w:vAlign w:val="center"/>
            <w:hideMark/>
          </w:tcPr>
          <w:p w14:paraId="2CC38C44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21/11/2026 – 8h às 20h</w:t>
            </w:r>
          </w:p>
        </w:tc>
      </w:tr>
      <w:tr w:rsidR="006D581F" w:rsidRPr="006D581F" w14:paraId="274B1AC0" w14:textId="77777777" w:rsidTr="00021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3EEAE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2º dia de prova on-line</w:t>
            </w:r>
          </w:p>
        </w:tc>
        <w:tc>
          <w:tcPr>
            <w:tcW w:w="0" w:type="auto"/>
            <w:vAlign w:val="center"/>
            <w:hideMark/>
          </w:tcPr>
          <w:p w14:paraId="6D38636C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22/11/2026 – 8h às 20h</w:t>
            </w:r>
          </w:p>
        </w:tc>
      </w:tr>
      <w:tr w:rsidR="006D581F" w:rsidRPr="006D581F" w14:paraId="2AC2060C" w14:textId="77777777" w:rsidTr="00021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DFC9D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Divulgação do resultado</w:t>
            </w:r>
          </w:p>
        </w:tc>
        <w:tc>
          <w:tcPr>
            <w:tcW w:w="0" w:type="auto"/>
            <w:vAlign w:val="center"/>
            <w:hideMark/>
          </w:tcPr>
          <w:p w14:paraId="55E0C3BD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24/11/2026</w:t>
            </w:r>
          </w:p>
        </w:tc>
      </w:tr>
      <w:tr w:rsidR="006D581F" w:rsidRPr="006D581F" w14:paraId="1155F413" w14:textId="77777777" w:rsidTr="00021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ED2C6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Matrícula dos contemplados</w:t>
            </w:r>
          </w:p>
        </w:tc>
        <w:tc>
          <w:tcPr>
            <w:tcW w:w="0" w:type="auto"/>
            <w:vAlign w:val="center"/>
            <w:hideMark/>
          </w:tcPr>
          <w:p w14:paraId="6698DCA8" w14:textId="77777777" w:rsidR="006D581F" w:rsidRPr="006D581F" w:rsidRDefault="006D581F" w:rsidP="00021D1B">
            <w:pPr>
              <w:rPr>
                <w:rFonts w:asciiTheme="minorHAnsi" w:hAnsiTheme="minorHAnsi" w:cstheme="minorHAnsi"/>
              </w:rPr>
            </w:pPr>
            <w:r w:rsidRPr="006D581F">
              <w:rPr>
                <w:rFonts w:asciiTheme="minorHAnsi" w:hAnsiTheme="minorHAnsi" w:cstheme="minorHAnsi"/>
              </w:rPr>
              <w:t>24/11 a 04/12/2026</w:t>
            </w:r>
          </w:p>
        </w:tc>
      </w:tr>
    </w:tbl>
    <w:p w14:paraId="2981249E" w14:textId="77777777" w:rsidR="006D581F" w:rsidRPr="006D581F" w:rsidRDefault="006D581F" w:rsidP="006D581F">
      <w:pPr>
        <w:rPr>
          <w:rFonts w:asciiTheme="minorHAnsi" w:hAnsiTheme="minorHAnsi" w:cstheme="minorHAnsi"/>
        </w:rPr>
      </w:pPr>
    </w:p>
    <w:p w14:paraId="292B3534" w14:textId="0EFCCB47" w:rsidR="006D581F" w:rsidRPr="006D581F" w:rsidRDefault="006D581F" w:rsidP="006D581F">
      <w:pPr>
        <w:rPr>
          <w:rFonts w:asciiTheme="minorHAnsi" w:hAnsiTheme="minorHAnsi" w:cstheme="minorHAnsi"/>
          <w:b/>
          <w:bCs/>
        </w:rPr>
      </w:pPr>
      <w:r w:rsidRPr="006D581F">
        <w:rPr>
          <w:rFonts w:asciiTheme="minorHAnsi" w:hAnsiTheme="minorHAnsi" w:cstheme="minorHAnsi"/>
        </w:rPr>
        <w:t>FACULDADE VIDAL</w:t>
      </w:r>
      <w:r w:rsidRPr="006D581F">
        <w:rPr>
          <w:rFonts w:asciiTheme="minorHAnsi" w:hAnsiTheme="minorHAnsi" w:cstheme="minorHAnsi"/>
        </w:rPr>
        <w:br/>
        <w:t>VESTIBULAR CONQUISTA VIDAL 2027.1</w:t>
      </w:r>
      <w:r w:rsidRPr="006D581F">
        <w:rPr>
          <w:rFonts w:asciiTheme="minorHAnsi" w:hAnsiTheme="minorHAnsi" w:cstheme="minorHAnsi"/>
        </w:rPr>
        <w:br/>
        <w:t>Sua conquista começa aqui.</w:t>
      </w:r>
    </w:p>
    <w:p w14:paraId="7027C81B" w14:textId="77777777" w:rsidR="007625C8" w:rsidRPr="006D581F" w:rsidRDefault="007625C8" w:rsidP="00391F1E">
      <w:pPr>
        <w:rPr>
          <w:rFonts w:asciiTheme="minorHAnsi" w:hAnsiTheme="minorHAnsi" w:cstheme="minorHAnsi"/>
        </w:rPr>
      </w:pPr>
    </w:p>
    <w:sectPr w:rsidR="007625C8" w:rsidRPr="006D581F" w:rsidSect="006D581F">
      <w:headerReference w:type="default" r:id="rId6"/>
      <w:foot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79AD" w14:textId="77777777" w:rsidR="00981C56" w:rsidRDefault="00981C56" w:rsidP="0069213F">
      <w:r>
        <w:separator/>
      </w:r>
    </w:p>
  </w:endnote>
  <w:endnote w:type="continuationSeparator" w:id="0">
    <w:p w14:paraId="0B4BC989" w14:textId="77777777" w:rsidR="00981C56" w:rsidRDefault="00981C56" w:rsidP="00692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0AA7" w14:textId="4751F665" w:rsidR="006D581F" w:rsidRDefault="006D581F" w:rsidP="0069213F">
    <w:pPr>
      <w:pStyle w:val="Rodap"/>
      <w:jc w:val="center"/>
      <w:rPr>
        <w:b/>
        <w:color w:val="595959" w:themeColor="text1" w:themeTint="A6"/>
        <w:sz w:val="18"/>
      </w:rPr>
    </w:pPr>
    <w:r>
      <w:rPr>
        <w:b/>
        <w:color w:val="595959" w:themeColor="text1" w:themeTint="A6"/>
        <w:sz w:val="18"/>
      </w:rPr>
      <w:t>______________________________________________________________________________________________</w:t>
    </w:r>
  </w:p>
  <w:p w14:paraId="1B95C8C7" w14:textId="1F031659" w:rsidR="0069213F" w:rsidRPr="007202AF" w:rsidRDefault="0069213F" w:rsidP="0069213F">
    <w:pPr>
      <w:pStyle w:val="Rodap"/>
      <w:jc w:val="center"/>
      <w:rPr>
        <w:color w:val="595959" w:themeColor="text1" w:themeTint="A6"/>
        <w:sz w:val="18"/>
      </w:rPr>
    </w:pPr>
    <w:r w:rsidRPr="007202AF">
      <w:rPr>
        <w:b/>
        <w:color w:val="595959" w:themeColor="text1" w:themeTint="A6"/>
        <w:sz w:val="18"/>
      </w:rPr>
      <w:t>Faculdade Vidal de Limoeiro</w:t>
    </w:r>
    <w:r w:rsidRPr="007202AF">
      <w:rPr>
        <w:color w:val="595959" w:themeColor="text1" w:themeTint="A6"/>
        <w:sz w:val="18"/>
      </w:rPr>
      <w:t xml:space="preserve"> – FAVILI | </w:t>
    </w:r>
    <w:r w:rsidRPr="007202AF">
      <w:rPr>
        <w:b/>
        <w:color w:val="595959" w:themeColor="text1" w:themeTint="A6"/>
        <w:sz w:val="18"/>
      </w:rPr>
      <w:t>Graduação</w:t>
    </w:r>
    <w:r w:rsidRPr="007202AF">
      <w:rPr>
        <w:color w:val="595959" w:themeColor="text1" w:themeTint="A6"/>
        <w:sz w:val="18"/>
      </w:rPr>
      <w:t xml:space="preserve"> e </w:t>
    </w:r>
    <w:r w:rsidRPr="007202AF">
      <w:rPr>
        <w:b/>
        <w:color w:val="595959" w:themeColor="text1" w:themeTint="A6"/>
        <w:sz w:val="18"/>
      </w:rPr>
      <w:t>Pós-Graduação</w:t>
    </w:r>
    <w:r w:rsidRPr="007202AF">
      <w:rPr>
        <w:color w:val="595959" w:themeColor="text1" w:themeTint="A6"/>
        <w:sz w:val="18"/>
      </w:rPr>
      <w:br/>
      <w:t>CNPJ: 10.541.077/0001-22</w:t>
    </w:r>
  </w:p>
  <w:p w14:paraId="5C44320A" w14:textId="77777777" w:rsidR="0069213F" w:rsidRPr="007202AF" w:rsidRDefault="0069213F" w:rsidP="0069213F">
    <w:pPr>
      <w:pStyle w:val="Rodap"/>
      <w:jc w:val="center"/>
      <w:rPr>
        <w:b/>
        <w:color w:val="595959" w:themeColor="text1" w:themeTint="A6"/>
        <w:sz w:val="16"/>
      </w:rPr>
    </w:pPr>
    <w:r w:rsidRPr="007202AF">
      <w:rPr>
        <w:color w:val="595959" w:themeColor="text1" w:themeTint="A6"/>
        <w:sz w:val="16"/>
      </w:rPr>
      <w:t>Rua Cel. Antônio Joaquim, 1759 – Centro – Limoeiro do Norte CE</w:t>
    </w:r>
    <w:r w:rsidRPr="007202AF">
      <w:rPr>
        <w:color w:val="595959" w:themeColor="text1" w:themeTint="A6"/>
        <w:sz w:val="16"/>
      </w:rPr>
      <w:br/>
    </w:r>
    <w:r w:rsidRPr="007202AF">
      <w:rPr>
        <w:b/>
        <w:color w:val="595959" w:themeColor="text1" w:themeTint="A6"/>
        <w:sz w:val="16"/>
      </w:rPr>
      <w:t>(88)3423-6090 | www.favili.com.br</w:t>
    </w:r>
  </w:p>
  <w:p w14:paraId="522B4AA8" w14:textId="77777777" w:rsidR="0069213F" w:rsidRDefault="006921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B143F" w14:textId="77777777" w:rsidR="00981C56" w:rsidRDefault="00981C56" w:rsidP="0069213F">
      <w:r>
        <w:separator/>
      </w:r>
    </w:p>
  </w:footnote>
  <w:footnote w:type="continuationSeparator" w:id="0">
    <w:p w14:paraId="58806E9D" w14:textId="77777777" w:rsidR="00981C56" w:rsidRDefault="00981C56" w:rsidP="00692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E258" w14:textId="20256922" w:rsidR="00391F1E" w:rsidRDefault="00391F1E" w:rsidP="0069213F">
    <w:pPr>
      <w:ind w:firstLine="1418"/>
      <w:rPr>
        <w:rFonts w:ascii="Arial" w:hAnsi="Arial" w:cs="Arial"/>
        <w:b/>
        <w:color w:val="595959" w:themeColor="text1" w:themeTint="A6"/>
        <w:sz w:val="28"/>
      </w:rPr>
    </w:pPr>
    <w:r>
      <w:rPr>
        <w:noProof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5AB8E104" wp14:editId="75276ECA">
              <wp:simplePos x="0" y="0"/>
              <wp:positionH relativeFrom="column">
                <wp:posOffset>854379</wp:posOffset>
              </wp:positionH>
              <wp:positionV relativeFrom="paragraph">
                <wp:posOffset>-33766</wp:posOffset>
              </wp:positionV>
              <wp:extent cx="0" cy="819150"/>
              <wp:effectExtent l="0" t="0" r="19050" b="0"/>
              <wp:wrapNone/>
              <wp:docPr id="644973634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1915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8737B3" id="Conector reto 1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67.25pt,-2.65pt" to="67.25pt,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" strokecolor="gray [1629]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0718D600" wp14:editId="6405A22D">
          <wp:simplePos x="0" y="0"/>
          <wp:positionH relativeFrom="column">
            <wp:posOffset>31143</wp:posOffset>
          </wp:positionH>
          <wp:positionV relativeFrom="paragraph">
            <wp:posOffset>-15296</wp:posOffset>
          </wp:positionV>
          <wp:extent cx="752475" cy="832485"/>
          <wp:effectExtent l="0" t="0" r="9525" b="5715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9213F">
      <w:rPr>
        <w:rFonts w:ascii="Arial" w:hAnsi="Arial" w:cs="Arial"/>
        <w:b/>
        <w:color w:val="595959" w:themeColor="text1" w:themeTint="A6"/>
        <w:sz w:val="28"/>
      </w:rPr>
      <w:t xml:space="preserve">  </w:t>
    </w:r>
  </w:p>
  <w:p w14:paraId="5844FD87" w14:textId="69BEF856" w:rsidR="00391F1E" w:rsidRDefault="0069213F" w:rsidP="0069213F">
    <w:pPr>
      <w:ind w:firstLine="1418"/>
      <w:rPr>
        <w:rFonts w:ascii="Arial" w:hAnsi="Arial" w:cs="Arial"/>
        <w:b/>
        <w:color w:val="595959" w:themeColor="text1" w:themeTint="A6"/>
        <w:sz w:val="28"/>
      </w:rPr>
    </w:pPr>
    <w:r w:rsidRPr="007202AF">
      <w:rPr>
        <w:rFonts w:ascii="Arial" w:hAnsi="Arial" w:cs="Arial"/>
        <w:b/>
        <w:color w:val="595959" w:themeColor="text1" w:themeTint="A6"/>
        <w:sz w:val="28"/>
      </w:rPr>
      <w:t xml:space="preserve">FACULDADE VIDAL </w:t>
    </w:r>
  </w:p>
  <w:p w14:paraId="2C40BC79" w14:textId="5A79C6C1" w:rsidR="0069213F" w:rsidRDefault="0069213F" w:rsidP="0069213F">
    <w:pPr>
      <w:ind w:firstLine="1418"/>
      <w:rPr>
        <w:rFonts w:ascii="Arial" w:hAnsi="Arial" w:cs="Arial"/>
        <w:sz w:val="20"/>
        <w:szCs w:val="20"/>
      </w:rPr>
    </w:pPr>
    <w:r w:rsidRPr="00E14636">
      <w:rPr>
        <w:rFonts w:ascii="Arial" w:hAnsi="Arial" w:cs="Arial"/>
        <w:sz w:val="20"/>
        <w:szCs w:val="20"/>
      </w:rPr>
      <w:t>Recredenciada pela Portaria do MEC nº 115, de 08 de fevereiro de 2024.</w:t>
    </w:r>
  </w:p>
  <w:p w14:paraId="0CCAAF03" w14:textId="56A8B1D9" w:rsidR="00391F1E" w:rsidRDefault="00391F1E" w:rsidP="0069213F">
    <w:pPr>
      <w:ind w:firstLine="1418"/>
      <w:rPr>
        <w:rFonts w:ascii="Arial" w:hAnsi="Arial" w:cs="Arial"/>
        <w:sz w:val="20"/>
        <w:szCs w:val="20"/>
      </w:rPr>
    </w:pPr>
  </w:p>
  <w:p w14:paraId="20BBAEAC" w14:textId="77777777" w:rsidR="00391F1E" w:rsidRPr="00E14636" w:rsidRDefault="00391F1E" w:rsidP="0069213F">
    <w:pPr>
      <w:ind w:firstLine="1418"/>
      <w:rPr>
        <w:rFonts w:ascii="Arial" w:hAnsi="Arial" w:cs="Arial"/>
        <w:sz w:val="20"/>
        <w:szCs w:val="20"/>
      </w:rPr>
    </w:pPr>
  </w:p>
  <w:p w14:paraId="4A8B3D3B" w14:textId="77777777" w:rsidR="0069213F" w:rsidRPr="007202AF" w:rsidRDefault="0069213F" w:rsidP="0069213F">
    <w:pPr>
      <w:ind w:firstLine="1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3F"/>
    <w:rsid w:val="00015143"/>
    <w:rsid w:val="00062FD1"/>
    <w:rsid w:val="0007331A"/>
    <w:rsid w:val="000A3CDC"/>
    <w:rsid w:val="0011435D"/>
    <w:rsid w:val="001753FB"/>
    <w:rsid w:val="001A7C43"/>
    <w:rsid w:val="001C6B10"/>
    <w:rsid w:val="001E7A51"/>
    <w:rsid w:val="002255A0"/>
    <w:rsid w:val="002538D9"/>
    <w:rsid w:val="00294D11"/>
    <w:rsid w:val="00296A86"/>
    <w:rsid w:val="00297FBE"/>
    <w:rsid w:val="002B0AD2"/>
    <w:rsid w:val="002B4640"/>
    <w:rsid w:val="002D1ADC"/>
    <w:rsid w:val="002D6630"/>
    <w:rsid w:val="0034661A"/>
    <w:rsid w:val="00372B46"/>
    <w:rsid w:val="0037325C"/>
    <w:rsid w:val="00376975"/>
    <w:rsid w:val="0037728E"/>
    <w:rsid w:val="00391F1E"/>
    <w:rsid w:val="003B2691"/>
    <w:rsid w:val="003B7903"/>
    <w:rsid w:val="003E4D13"/>
    <w:rsid w:val="003F609C"/>
    <w:rsid w:val="004142D2"/>
    <w:rsid w:val="00423FC7"/>
    <w:rsid w:val="00432087"/>
    <w:rsid w:val="004372D7"/>
    <w:rsid w:val="00465370"/>
    <w:rsid w:val="00476A93"/>
    <w:rsid w:val="00481A12"/>
    <w:rsid w:val="00497486"/>
    <w:rsid w:val="004D1318"/>
    <w:rsid w:val="004E58CC"/>
    <w:rsid w:val="004E6095"/>
    <w:rsid w:val="004E78F5"/>
    <w:rsid w:val="00521D62"/>
    <w:rsid w:val="005261FA"/>
    <w:rsid w:val="00574F5B"/>
    <w:rsid w:val="00585AD5"/>
    <w:rsid w:val="0059029A"/>
    <w:rsid w:val="00592F40"/>
    <w:rsid w:val="005A0A7C"/>
    <w:rsid w:val="00610595"/>
    <w:rsid w:val="006163B2"/>
    <w:rsid w:val="00635B60"/>
    <w:rsid w:val="00670C21"/>
    <w:rsid w:val="0069213F"/>
    <w:rsid w:val="006A7CBB"/>
    <w:rsid w:val="006D581F"/>
    <w:rsid w:val="006E7066"/>
    <w:rsid w:val="00700B98"/>
    <w:rsid w:val="0075314D"/>
    <w:rsid w:val="007625C8"/>
    <w:rsid w:val="0079722D"/>
    <w:rsid w:val="007D43DC"/>
    <w:rsid w:val="00804083"/>
    <w:rsid w:val="00812A3F"/>
    <w:rsid w:val="00876D2D"/>
    <w:rsid w:val="0089269A"/>
    <w:rsid w:val="008A30B4"/>
    <w:rsid w:val="008C2A2A"/>
    <w:rsid w:val="008C5DEA"/>
    <w:rsid w:val="008D171E"/>
    <w:rsid w:val="00981C56"/>
    <w:rsid w:val="009A7F3F"/>
    <w:rsid w:val="00A0121E"/>
    <w:rsid w:val="00A03359"/>
    <w:rsid w:val="00A217F1"/>
    <w:rsid w:val="00A22F4F"/>
    <w:rsid w:val="00A401B0"/>
    <w:rsid w:val="00A86F68"/>
    <w:rsid w:val="00AA1512"/>
    <w:rsid w:val="00AD03F0"/>
    <w:rsid w:val="00AF17F3"/>
    <w:rsid w:val="00B16457"/>
    <w:rsid w:val="00B20F7A"/>
    <w:rsid w:val="00B91ACF"/>
    <w:rsid w:val="00B97F24"/>
    <w:rsid w:val="00BA1053"/>
    <w:rsid w:val="00BA1EFA"/>
    <w:rsid w:val="00BA62BA"/>
    <w:rsid w:val="00BB002F"/>
    <w:rsid w:val="00BC2B9E"/>
    <w:rsid w:val="00BF3D3A"/>
    <w:rsid w:val="00C11015"/>
    <w:rsid w:val="00C2555A"/>
    <w:rsid w:val="00C463E0"/>
    <w:rsid w:val="00C7722B"/>
    <w:rsid w:val="00CF4EC5"/>
    <w:rsid w:val="00D168BE"/>
    <w:rsid w:val="00DC54CC"/>
    <w:rsid w:val="00DC75C5"/>
    <w:rsid w:val="00E31F55"/>
    <w:rsid w:val="00E33CD8"/>
    <w:rsid w:val="00E90861"/>
    <w:rsid w:val="00EA10FD"/>
    <w:rsid w:val="00EC1263"/>
    <w:rsid w:val="00ED1D6F"/>
    <w:rsid w:val="00EE6566"/>
    <w:rsid w:val="00EF0950"/>
    <w:rsid w:val="00EF4DE3"/>
    <w:rsid w:val="00F01542"/>
    <w:rsid w:val="00F11E37"/>
    <w:rsid w:val="00F75374"/>
    <w:rsid w:val="00FA5CA1"/>
    <w:rsid w:val="00FC1E2F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F252C"/>
  <w15:chartTrackingRefBased/>
  <w15:docId w15:val="{D6FE368E-D263-4B79-B70F-835F61B9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9213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9213F"/>
  </w:style>
  <w:style w:type="paragraph" w:styleId="Rodap">
    <w:name w:val="footer"/>
    <w:basedOn w:val="Normal"/>
    <w:link w:val="RodapChar"/>
    <w:uiPriority w:val="99"/>
    <w:unhideWhenUsed/>
    <w:rsid w:val="0069213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9213F"/>
  </w:style>
  <w:style w:type="table" w:styleId="Tabelacomgrade">
    <w:name w:val="Table Grid"/>
    <w:basedOn w:val="Tabelanormal"/>
    <w:uiPriority w:val="59"/>
    <w:rsid w:val="00692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6D5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1822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ALUNO_04</dc:creator>
  <cp:keywords/>
  <dc:description/>
  <cp:lastModifiedBy>debora vidal</cp:lastModifiedBy>
  <cp:revision>2</cp:revision>
  <dcterms:created xsi:type="dcterms:W3CDTF">2026-10-22T12:27:00Z</dcterms:created>
  <dcterms:modified xsi:type="dcterms:W3CDTF">2026-10-22T12:27:00Z</dcterms:modified>
</cp:coreProperties>
</file>